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t>
            </w:r>
            <w:proofErr w:type="gramStart"/>
            <w:r w:rsidRPr="00260F43">
              <w:rPr>
                <w:rFonts w:eastAsia="Times New Roman"/>
              </w:rPr>
              <w:t>with regard to</w:t>
            </w:r>
            <w:proofErr w:type="gramEnd"/>
            <w:r w:rsidRPr="00260F43">
              <w:rPr>
                <w:rFonts w:eastAsia="Times New Roman"/>
              </w:rPr>
              <w:t xml:space="preserve">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w:t>
            </w:r>
            <w:proofErr w:type="gramStart"/>
            <w:r w:rsidRPr="00260F43">
              <w:t>Processed;</w:t>
            </w:r>
            <w:proofErr w:type="gramEnd"/>
            <w:r w:rsidRPr="00260F43">
              <w:t xml:space="preserve">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16ED80A1" w14:textId="77777777" w:rsidTr="00260F43">
        <w:trPr>
          <w:trHeight w:val="145"/>
        </w:trPr>
        <w:tc>
          <w:tcPr>
            <w:tcW w:w="3260" w:type="dxa"/>
          </w:tcPr>
          <w:p w14:paraId="05389FA7" w14:textId="617C4052" w:rsidR="00C31AEA" w:rsidRPr="001138DD" w:rsidRDefault="00C31AEA" w:rsidP="00C31AEA">
            <w:pPr>
              <w:pStyle w:val="BodyText"/>
              <w:ind w:left="-74"/>
            </w:pPr>
            <w:r w:rsidRPr="001138DD">
              <w:t>“Sanitised Personal Data”</w:t>
            </w:r>
          </w:p>
        </w:tc>
        <w:tc>
          <w:tcPr>
            <w:tcW w:w="5103" w:type="dxa"/>
          </w:tcPr>
          <w:p w14:paraId="68516DC8" w14:textId="76BC78E8" w:rsidR="00C31AEA" w:rsidRPr="001138DD" w:rsidRDefault="00C31AEA" w:rsidP="00C31AEA">
            <w:pPr>
              <w:spacing w:before="120" w:after="120"/>
              <w:ind w:left="-74"/>
            </w:pPr>
            <w:r w:rsidRPr="001138DD">
              <w:t>data derived from Personal Data which has had any designatory data identifiers removed so that an individual cannot be identified;</w:t>
            </w:r>
          </w:p>
        </w:tc>
      </w:tr>
      <w:tr w:rsidR="00C31AEA" w:rsidRPr="00260F43" w14:paraId="7488E642" w14:textId="77777777" w:rsidTr="00260F43">
        <w:trPr>
          <w:trHeight w:val="145"/>
        </w:trPr>
        <w:tc>
          <w:tcPr>
            <w:tcW w:w="3260" w:type="dxa"/>
          </w:tcPr>
          <w:p w14:paraId="306C5457" w14:textId="77777777" w:rsidR="00C31AEA" w:rsidRPr="001138DD" w:rsidRDefault="00C31AEA" w:rsidP="00C31AEA">
            <w:pPr>
              <w:pStyle w:val="BodyText"/>
              <w:ind w:left="-74"/>
            </w:pPr>
            <w:r w:rsidRPr="001138DD">
              <w:t>"Standard Contractual Clauses"</w:t>
            </w:r>
          </w:p>
        </w:tc>
        <w:tc>
          <w:tcPr>
            <w:tcW w:w="5103" w:type="dxa"/>
          </w:tcPr>
          <w:p w14:paraId="46EC5BC1" w14:textId="77777777" w:rsidR="00C31AEA" w:rsidRPr="001138DD" w:rsidRDefault="00C31AEA" w:rsidP="00C31AEA">
            <w:pPr>
              <w:spacing w:before="120" w:after="120"/>
              <w:ind w:left="-74"/>
            </w:pPr>
            <w:r w:rsidRPr="00260F43">
              <w:t xml:space="preserve">means the standard contractual clauses for the transfer of personal data to processors established in third countries, as </w:t>
            </w:r>
            <w:r w:rsidRPr="001138DD">
              <w:t>approved</w:t>
            </w:r>
            <w:r w:rsidRPr="00260F43">
              <w:t xml:space="preserve"> by the European Commission in Decision 2010/87/EU, or any set of clauses approved by the European Commission or a supervisory authority (as such term is defined by the GDPR) which subsequently amends, </w:t>
            </w:r>
            <w:proofErr w:type="gramStart"/>
            <w:r w:rsidRPr="00260F43">
              <w:t>replaces</w:t>
            </w:r>
            <w:proofErr w:type="gramEnd"/>
            <w:r w:rsidRPr="00260F43">
              <w:t xml:space="preserve">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 xml:space="preserve">With respect to the Parties' rights and obligations under this Agreement, the Parties acknowledge that the Authority is the </w:t>
      </w:r>
      <w:proofErr w:type="gramStart"/>
      <w:r w:rsidRPr="00260F43">
        <w:t>Controller</w:t>
      </w:r>
      <w:proofErr w:type="gramEnd"/>
      <w:r w:rsidRPr="00260F43">
        <w:t xml:space="preserve">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shall:</w:t>
      </w:r>
      <w:bookmarkEnd w:id="1"/>
      <w:bookmarkEnd w:id="2"/>
    </w:p>
    <w:p w14:paraId="2C06DB95" w14:textId="4E539435"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260F43">
        <w:t>not Process or transfer the Personal Data [</w:t>
      </w:r>
      <w:r w:rsidRPr="001138DD">
        <w:t>and/or Sanitised Personal Data</w:t>
      </w:r>
      <w:r w:rsidRPr="00260F43">
        <w:t xml:space="preserve">] other than in accordance with the Authority's written instructions, as set out in </w:t>
      </w:r>
      <w:r w:rsidR="00E70FC1">
        <w:t>Annex 1</w:t>
      </w:r>
      <w:r w:rsidRPr="00260F43">
        <w:t>, unless required by EU or member state law or UK Law to which the Supplier is subject, in which case the Supplier shall promptly inform the Authority of that legal requirement before Processing or transferring that Personal Data [</w:t>
      </w:r>
      <w:r w:rsidRPr="001138DD">
        <w:t>and/or Sanitised Personal Data</w:t>
      </w:r>
      <w:r w:rsidRPr="00260F43">
        <w:t xml:space="preserve">], unless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w:t>
      </w:r>
      <w:proofErr w:type="gramStart"/>
      <w:r w:rsidRPr="00260F43">
        <w:rPr>
          <w:rFonts w:eastAsia="Times New Roman" w:cs="Arial"/>
        </w:rPr>
        <w:t>necessary;</w:t>
      </w:r>
      <w:proofErr w:type="gramEnd"/>
    </w:p>
    <w:p w14:paraId="32207127" w14:textId="161BEA6F" w:rsidR="00FA3A37" w:rsidRPr="001138DD" w:rsidRDefault="00FA3A37" w:rsidP="00260F43">
      <w:pPr>
        <w:pStyle w:val="Heading4"/>
        <w:rPr>
          <w:rFonts w:eastAsia="Times New Roman" w:cs="Arial"/>
        </w:rPr>
      </w:pPr>
      <w:proofErr w:type="gramStart"/>
      <w:r w:rsidRPr="00260F43">
        <w:rPr>
          <w:rFonts w:eastAsia="Times New Roman" w:cs="Arial"/>
        </w:rPr>
        <w:t>ensure that at all times</w:t>
      </w:r>
      <w:proofErr w:type="gramEnd"/>
      <w:r w:rsidRPr="00260F43">
        <w:rPr>
          <w:rFonts w:eastAsia="Times New Roman" w:cs="Arial"/>
        </w:rPr>
        <w:t xml:space="preserve"> it has in place appropriate technical and organisational measures to guard against unauthorised or unlawful processing of the Personal Data, Personal Data Breaches and/or accidental loss, destruction or damage to the Personal Data [</w:t>
      </w:r>
      <w:r w:rsidRPr="001138DD">
        <w:rPr>
          <w:rFonts w:eastAsia="Times New Roman" w:cs="Arial"/>
        </w:rPr>
        <w:t>and Sanitised Personal Data</w:t>
      </w:r>
      <w:r w:rsidRPr="00260F43">
        <w:rPr>
          <w:rFonts w:eastAsia="Times New Roman" w:cs="Arial"/>
        </w:rPr>
        <w:t xml:space="preserve">], </w:t>
      </w:r>
      <w:r w:rsidRPr="002B58A2">
        <w:rPr>
          <w:rFonts w:eastAsia="Times New Roman" w:cs="Arial"/>
        </w:rPr>
        <w:t xml:space="preserve">including the measures as are set out in </w:t>
      </w:r>
      <w:r w:rsidR="00E023A8" w:rsidRPr="002B58A2">
        <w:rPr>
          <w:rFonts w:eastAsia="Times New Roman" w:cs="Arial"/>
        </w:rPr>
        <w:t>Clause 20 (</w:t>
      </w:r>
      <w:r w:rsidR="00E023A8" w:rsidRPr="001138DD">
        <w:rPr>
          <w:rFonts w:eastAsia="Times New Roman" w:cs="Arial"/>
        </w:rPr>
        <w:t>Authority Data and Security Requirements)</w:t>
      </w:r>
      <w:r w:rsidRPr="001138DD">
        <w:rPr>
          <w:rFonts w:eastAsia="Times New Roman" w:cs="Arial"/>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lastRenderedPageBreak/>
        <w:t xml:space="preserve">nature of the data to be </w:t>
      </w:r>
      <w:proofErr w:type="gramStart"/>
      <w:r w:rsidRPr="00260F43">
        <w:t>protected;</w:t>
      </w:r>
      <w:proofErr w:type="gramEnd"/>
    </w:p>
    <w:p w14:paraId="51806B8F" w14:textId="77777777" w:rsidR="00FA3A37" w:rsidRPr="00260F43" w:rsidRDefault="00FA3A37" w:rsidP="00260F43">
      <w:pPr>
        <w:pStyle w:val="Heading5"/>
      </w:pPr>
      <w:r w:rsidRPr="00260F43">
        <w:t xml:space="preserve">harm that might result from a Personal Data </w:t>
      </w:r>
      <w:proofErr w:type="gramStart"/>
      <w:r w:rsidRPr="00260F43">
        <w:t>Breach;</w:t>
      </w:r>
      <w:proofErr w:type="gramEnd"/>
    </w:p>
    <w:p w14:paraId="46AB2716" w14:textId="77777777" w:rsidR="00FA3A37" w:rsidRPr="00260F43" w:rsidRDefault="00FA3A37" w:rsidP="00260F43">
      <w:pPr>
        <w:pStyle w:val="Heading5"/>
      </w:pPr>
      <w:r w:rsidRPr="00260F43">
        <w:t>state of technological development; and</w:t>
      </w:r>
    </w:p>
    <w:p w14:paraId="49A8CB0A" w14:textId="47FD53C1" w:rsidR="00FA3A37" w:rsidRPr="00260F43" w:rsidRDefault="00FA3A37" w:rsidP="00260F43">
      <w:pPr>
        <w:pStyle w:val="Heading5"/>
        <w:rPr>
          <w:rFonts w:eastAsiaTheme="minorHAnsi" w:cstheme="minorBidi"/>
        </w:rPr>
      </w:pPr>
      <w:r w:rsidRPr="00260F43">
        <w:t xml:space="preserve">cost of implementing any </w:t>
      </w:r>
      <w:proofErr w:type="gramStart"/>
      <w:r w:rsidRPr="00260F43">
        <w:t>measures;</w:t>
      </w:r>
      <w:proofErr w:type="gramEnd"/>
    </w:p>
    <w:p w14:paraId="6B820E5B" w14:textId="77777777"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260F43">
        <w:rPr>
          <w:rFonts w:eastAsia="Times New Roman" w:cs="Arial"/>
        </w:rPr>
        <w:t>not disclose or transfer the Personal Data [</w:t>
      </w:r>
      <w:r w:rsidRPr="001138DD">
        <w:rPr>
          <w:rFonts w:eastAsia="Times New Roman" w:cs="Arial"/>
        </w:rPr>
        <w:t>and/or Sanitised Personal Data</w:t>
      </w:r>
      <w:r w:rsidRPr="00260F43">
        <w:rPr>
          <w:rFonts w:eastAsia="Times New Roman" w:cs="Arial"/>
        </w:rPr>
        <w:t>] to any third party or Supplier Personnel unless necessary for the provision of the Services and, for any disclosure or transfer of Personal Data [</w:t>
      </w:r>
      <w:r w:rsidRPr="001138DD">
        <w:rPr>
          <w:rFonts w:eastAsia="Times New Roman" w:cs="Arial"/>
        </w:rPr>
        <w:t>and/or Sanitised Personal Data</w:t>
      </w:r>
      <w:r w:rsidRPr="00260F43">
        <w:rPr>
          <w:rFonts w:eastAsia="Times New Roman" w:cs="Arial"/>
        </w:rPr>
        <w:t>] to any third party, obtain the prior written consent of the Authority (save where such disclosure or transfer is specifically authorised under this Agreement</w:t>
      </w:r>
      <w:proofErr w:type="gramStart"/>
      <w:r w:rsidRPr="00260F43">
        <w:rPr>
          <w:rFonts w:eastAsia="Times New Roman" w:cs="Arial"/>
        </w:rPr>
        <w:t>);</w:t>
      </w:r>
      <w:proofErr w:type="gramEnd"/>
      <w:r w:rsidRPr="00260F43">
        <w:rPr>
          <w:rFonts w:eastAsia="Times New Roman" w:cs="Arial"/>
        </w:rPr>
        <w:t xml:space="preserve"> </w:t>
      </w:r>
    </w:p>
    <w:bookmarkEnd w:id="7"/>
    <w:bookmarkEnd w:id="8"/>
    <w:p w14:paraId="776D9D16" w14:textId="77777777" w:rsidR="00FA3A37" w:rsidRPr="00260F43" w:rsidRDefault="00FA3A37" w:rsidP="00260F43">
      <w:pPr>
        <w:pStyle w:val="Heading4"/>
        <w:rPr>
          <w:rFonts w:eastAsia="Times New Roman" w:cs="Arial"/>
          <w:bCs w:val="0"/>
        </w:rPr>
      </w:pPr>
      <w:r w:rsidRPr="00260F43">
        <w:rPr>
          <w:rFonts w:eastAsia="Times New Roman" w:cs="Arial"/>
        </w:rPr>
        <w:t>take all reasonable steps to ensure the reliability and integrity of any Supplier Personnel who have access to the Personal Data [</w:t>
      </w:r>
      <w:r w:rsidRPr="001138DD">
        <w:rPr>
          <w:rFonts w:eastAsia="Times New Roman" w:cs="Arial"/>
        </w:rPr>
        <w:t>and/or Sanitised Personal Data</w:t>
      </w:r>
      <w:r w:rsidRPr="00260F43">
        <w:rPr>
          <w:rFonts w:eastAsia="Times New Roman" w:cs="Arial"/>
        </w:rPr>
        <w:t>] and ensure that the Supplier Personnel</w:t>
      </w:r>
      <w:bookmarkStart w:id="10" w:name="_Toc139080276"/>
      <w:bookmarkEnd w:id="9"/>
      <w:r w:rsidRPr="00260F43">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proofErr w:type="gramStart"/>
      <w:r w:rsidR="002B58A2">
        <w:t>)</w:t>
      </w:r>
      <w:r w:rsidRPr="00260F43">
        <w:t>;</w:t>
      </w:r>
      <w:bookmarkEnd w:id="11"/>
      <w:proofErr w:type="gramEnd"/>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w:t>
      </w:r>
      <w:proofErr w:type="gramStart"/>
      <w:r w:rsidRPr="00260F43">
        <w:rPr>
          <w:rFonts w:eastAsia="Times New Roman" w:cs="Arial"/>
        </w:rPr>
        <w:t>confidentiality;</w:t>
      </w:r>
      <w:proofErr w:type="gramEnd"/>
      <w:r w:rsidRPr="00260F43">
        <w:rPr>
          <w:rFonts w:eastAsia="Times New Roman" w:cs="Arial"/>
        </w:rPr>
        <w:t xml:space="preserve"> </w:t>
      </w:r>
    </w:p>
    <w:p w14:paraId="507AAF6E" w14:textId="77777777" w:rsidR="00FA3A37" w:rsidRPr="00260F43" w:rsidRDefault="00FA3A37" w:rsidP="00260F43">
      <w:pPr>
        <w:pStyle w:val="Heading5"/>
        <w:rPr>
          <w:rFonts w:eastAsia="Times New Roman" w:cs="Arial"/>
          <w:bCs w:val="0"/>
        </w:rPr>
      </w:pPr>
      <w:r w:rsidRPr="00260F43">
        <w:rPr>
          <w:rFonts w:eastAsia="Times New Roman" w:cs="Arial"/>
        </w:rPr>
        <w:t>are informed of the confidential nature of the Personal Data [</w:t>
      </w:r>
      <w:r w:rsidRPr="001138DD">
        <w:rPr>
          <w:rFonts w:eastAsia="Times New Roman" w:cs="Arial"/>
        </w:rPr>
        <w:t>and Sanitised Personal Data</w:t>
      </w:r>
      <w:r w:rsidRPr="00260F43">
        <w:rPr>
          <w:rFonts w:eastAsia="Times New Roman" w:cs="Arial"/>
        </w:rPr>
        <w:t xml:space="preserve">] and </w:t>
      </w:r>
      <w:bookmarkStart w:id="12" w:name="_Toc30822754"/>
      <w:bookmarkStart w:id="13" w:name="_Toc139080277"/>
      <w:bookmarkEnd w:id="10"/>
      <w:r w:rsidRPr="00260F43">
        <w:rPr>
          <w:rFonts w:eastAsia="Times New Roman" w:cs="Arial"/>
        </w:rPr>
        <w:t>do not publish, disclose or divulge any of the Personal Data [</w:t>
      </w:r>
      <w:r w:rsidRPr="001138DD">
        <w:rPr>
          <w:rFonts w:eastAsia="Times New Roman" w:cs="Arial"/>
        </w:rPr>
        <w:t>and/or Sanitised Personal Data</w:t>
      </w:r>
      <w:r w:rsidRPr="00260F43">
        <w:rPr>
          <w:rFonts w:eastAsia="Times New Roman" w:cs="Arial"/>
        </w:rPr>
        <w:t xml:space="preserve">] to any third party unless directed in writing to do so by the Authority or as otherwise permitted by this </w:t>
      </w:r>
      <w:proofErr w:type="gramStart"/>
      <w:r w:rsidRPr="00260F43">
        <w:rPr>
          <w:rFonts w:eastAsia="Times New Roman" w:cs="Arial"/>
        </w:rPr>
        <w:t>Agreement;</w:t>
      </w:r>
      <w:bookmarkEnd w:id="12"/>
      <w:bookmarkEnd w:id="13"/>
      <w:proofErr w:type="gramEnd"/>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 xml:space="preserve">have undergone adequate training in the use, care, </w:t>
      </w:r>
      <w:proofErr w:type="gramStart"/>
      <w:r w:rsidRPr="00260F43">
        <w:rPr>
          <w:rFonts w:eastAsia="Times New Roman" w:cs="Arial"/>
        </w:rPr>
        <w:t>protection</w:t>
      </w:r>
      <w:proofErr w:type="gramEnd"/>
      <w:r w:rsidRPr="00260F43">
        <w:rPr>
          <w:rFonts w:eastAsia="Times New Roman" w:cs="Arial"/>
        </w:rPr>
        <w:t xml:space="preserve">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w:t>
      </w:r>
      <w:proofErr w:type="spellStart"/>
      <w:r w:rsidR="00393D88">
        <w:rPr>
          <w:rFonts w:eastAsia="Times New Roman" w:cs="Arial"/>
        </w:rPr>
        <w:t>i</w:t>
      </w:r>
      <w:proofErr w:type="spellEnd"/>
      <w:r w:rsidR="00393D88">
        <w:rPr>
          <w:rFonts w:eastAsia="Times New Roman" w:cs="Arial"/>
        </w:rPr>
        <w:t>)</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w:t>
      </w:r>
      <w:proofErr w:type="gramStart"/>
      <w:r w:rsidRPr="00260F43">
        <w:rPr>
          <w:rFonts w:eastAsia="Times New Roman" w:cs="Arial"/>
        </w:rPr>
        <w:t>inspection;</w:t>
      </w:r>
      <w:proofErr w:type="gramEnd"/>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 xml:space="preserve">describe the nature of the Personal Data Breach, the categories and approximate numbers of Data Subjects concerned, and the categories and numbers of Personal Data records </w:t>
      </w:r>
      <w:proofErr w:type="gramStart"/>
      <w:r w:rsidRPr="00260F43">
        <w:rPr>
          <w:rFonts w:eastAsia="Times New Roman" w:cs="Arial"/>
        </w:rPr>
        <w:t>concerned;</w:t>
      </w:r>
      <w:proofErr w:type="gramEnd"/>
    </w:p>
    <w:p w14:paraId="215AB8A8" w14:textId="77777777" w:rsidR="00FA3A37" w:rsidRPr="00260F43" w:rsidRDefault="00FA3A37" w:rsidP="00260F43">
      <w:pPr>
        <w:pStyle w:val="Heading5"/>
        <w:rPr>
          <w:rFonts w:eastAsia="Times New Roman" w:cs="Arial"/>
        </w:rPr>
      </w:pPr>
      <w:r w:rsidRPr="00260F43">
        <w:rPr>
          <w:rFonts w:eastAsia="Times New Roman" w:cs="Arial"/>
        </w:rPr>
        <w:lastRenderedPageBreak/>
        <w:t xml:space="preserve">communicate the name and contact details of the Data Protection Officer or other relevant contact from whom more information may be </w:t>
      </w:r>
      <w:proofErr w:type="gramStart"/>
      <w:r w:rsidRPr="00260F43">
        <w:rPr>
          <w:rFonts w:eastAsia="Times New Roman" w:cs="Arial"/>
        </w:rPr>
        <w:t>obtained;</w:t>
      </w:r>
      <w:proofErr w:type="gramEnd"/>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 xml:space="preserve">documenting any such Personal Data Breaches and reporting them to any supervisory </w:t>
      </w:r>
      <w:proofErr w:type="gramStart"/>
      <w:r w:rsidRPr="00260F43">
        <w:rPr>
          <w:rFonts w:eastAsia="Times New Roman" w:cs="Arial"/>
          <w:bCs/>
        </w:rPr>
        <w:t>authority;</w:t>
      </w:r>
      <w:proofErr w:type="gramEnd"/>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w:t>
      </w:r>
      <w:proofErr w:type="gramStart"/>
      <w:r w:rsidRPr="00260F43">
        <w:rPr>
          <w:rFonts w:eastAsia="Times New Roman" w:cs="Arial"/>
        </w:rPr>
        <w:t>accordingly;</w:t>
      </w:r>
      <w:proofErr w:type="gramEnd"/>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roofErr w:type="gramStart"/>
      <w:r w:rsidRPr="00260F43">
        <w:rPr>
          <w:rFonts w:eastAsia="Times New Roman"/>
          <w:bCs/>
          <w:iCs/>
        </w:rPr>
        <w:t>);</w:t>
      </w:r>
      <w:proofErr w:type="gramEnd"/>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w:t>
      </w:r>
      <w:proofErr w:type="gramStart"/>
      <w:r w:rsidRPr="00260F43">
        <w:rPr>
          <w:rFonts w:eastAsia="Times New Roman"/>
          <w:bCs/>
          <w:iCs/>
        </w:rPr>
        <w:t>Data;</w:t>
      </w:r>
      <w:proofErr w:type="gramEnd"/>
      <w:r w:rsidRPr="00260F43">
        <w:rPr>
          <w:rFonts w:eastAsia="Times New Roman"/>
          <w:bCs/>
          <w:iCs/>
        </w:rPr>
        <w:t xml:space="preserve">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have any Personal Data </w:t>
      </w:r>
      <w:proofErr w:type="gramStart"/>
      <w:r w:rsidRPr="00260F43">
        <w:rPr>
          <w:rFonts w:eastAsia="Times New Roman"/>
          <w:bCs/>
          <w:iCs/>
        </w:rPr>
        <w:t>erased;</w:t>
      </w:r>
      <w:proofErr w:type="gramEnd"/>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w:t>
      </w:r>
      <w:proofErr w:type="gramStart"/>
      <w:r w:rsidRPr="00260F43">
        <w:rPr>
          <w:rFonts w:eastAsia="Times New Roman"/>
          <w:bCs/>
          <w:iCs/>
        </w:rPr>
        <w:t>Data;</w:t>
      </w:r>
      <w:proofErr w:type="gramEnd"/>
      <w:r w:rsidRPr="00260F43">
        <w:rPr>
          <w:rFonts w:eastAsia="Times New Roman"/>
          <w:bCs/>
          <w:iCs/>
        </w:rPr>
        <w:t xml:space="preserve">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obtain a portable copy of part of the Personal Data, or to transfer such a copy to any third </w:t>
      </w:r>
      <w:proofErr w:type="gramStart"/>
      <w:r w:rsidRPr="00260F43">
        <w:rPr>
          <w:rFonts w:eastAsia="Times New Roman"/>
          <w:bCs/>
          <w:iCs/>
        </w:rPr>
        <w:t>party;</w:t>
      </w:r>
      <w:proofErr w:type="gramEnd"/>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w:t>
      </w:r>
      <w:proofErr w:type="gramStart"/>
      <w:r w:rsidRPr="00260F43">
        <w:rPr>
          <w:rFonts w:eastAsia="Times New Roman"/>
          <w:bCs/>
          <w:iCs/>
        </w:rPr>
        <w:t>Data;</w:t>
      </w:r>
      <w:proofErr w:type="gramEnd"/>
      <w:r w:rsidRPr="00260F43">
        <w:rPr>
          <w:rFonts w:eastAsia="Times New Roman"/>
          <w:bCs/>
          <w:iCs/>
        </w:rPr>
        <w:t xml:space="preserve">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any other request, complaint or communication relating to the Authority's obligations under the Relevant Data Protection </w:t>
      </w:r>
      <w:proofErr w:type="gramStart"/>
      <w:r w:rsidRPr="00260F43">
        <w:rPr>
          <w:rFonts w:eastAsia="Times New Roman"/>
          <w:bCs/>
          <w:iCs/>
        </w:rPr>
        <w:t>Laws;</w:t>
      </w:r>
      <w:proofErr w:type="gramEnd"/>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lastRenderedPageBreak/>
        <w:t xml:space="preserve">a request from any third party for disclosure of Personal Data where compliance with such request is required or purported to be required by </w:t>
      </w:r>
      <w:proofErr w:type="gramStart"/>
      <w:r w:rsidRPr="00260F43">
        <w:rPr>
          <w:rFonts w:eastAsia="Times New Roman"/>
          <w:bCs/>
        </w:rPr>
        <w:t>Law;</w:t>
      </w:r>
      <w:proofErr w:type="gramEnd"/>
    </w:p>
    <w:p w14:paraId="0FBC9801" w14:textId="173B7C62" w:rsidR="00FA3A37" w:rsidRPr="00260F43" w:rsidRDefault="00FA3A37" w:rsidP="00260F43">
      <w:pPr>
        <w:pStyle w:val="Heading4"/>
        <w:rPr>
          <w:rFonts w:eastAsia="Times New Roman" w:cs="Arial"/>
          <w:bCs w:val="0"/>
        </w:rPr>
      </w:pPr>
      <w:r w:rsidRPr="00260F43">
        <w:rPr>
          <w:rFonts w:eastAsia="Times New Roman" w:cs="Arial"/>
        </w:rPr>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w:t>
      </w:r>
      <w:proofErr w:type="spellStart"/>
      <w:r w:rsidRPr="00260F43">
        <w:rPr>
          <w:rFonts w:eastAsia="Times New Roman" w:cs="Arial"/>
        </w:rPr>
        <w:t>i</w:t>
      </w:r>
      <w:proofErr w:type="spellEnd"/>
      <w:r w:rsidRPr="00260F43">
        <w:rPr>
          <w:rFonts w:eastAsia="Times New Roman" w:cs="Arial"/>
        </w:rPr>
        <w:t>)-(iii</w:t>
      </w:r>
      <w:proofErr w:type="gramStart"/>
      <w:r w:rsidRPr="00260F43">
        <w:rPr>
          <w:rFonts w:eastAsia="Times New Roman" w:cs="Arial"/>
        </w:rPr>
        <w:t>);</w:t>
      </w:r>
      <w:proofErr w:type="gramEnd"/>
      <w:r w:rsidRPr="00260F43">
        <w:rPr>
          <w:rFonts w:eastAsia="Times New Roman" w:cs="Arial"/>
        </w:rPr>
        <w:t xml:space="preserve"> </w:t>
      </w:r>
    </w:p>
    <w:p w14:paraId="51201895" w14:textId="601F6989" w:rsidR="00FA3A37" w:rsidRPr="00260F43" w:rsidRDefault="00FA3A37" w:rsidP="00260F43">
      <w:pPr>
        <w:pStyle w:val="Heading4"/>
        <w:rPr>
          <w:rFonts w:eastAsiaTheme="minorHAnsi" w:cstheme="minorBidi"/>
        </w:rPr>
      </w:pPr>
      <w:proofErr w:type="gramStart"/>
      <w:r w:rsidRPr="00260F43">
        <w:rPr>
          <w:rFonts w:eastAsiaTheme="minorHAnsi" w:cstheme="minorBidi"/>
        </w:rPr>
        <w:t>taking into account</w:t>
      </w:r>
      <w:proofErr w:type="gramEnd"/>
      <w:r w:rsidRPr="00260F43">
        <w:rPr>
          <w:rFonts w:eastAsiaTheme="minorHAnsi" w:cstheme="minorBidi"/>
        </w:rPr>
        <w:t xml:space="preserve">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 xml:space="preserve">the Authority with full details and copies of the complaint, communication or </w:t>
      </w:r>
      <w:proofErr w:type="gramStart"/>
      <w:r w:rsidRPr="00260F43">
        <w:t>request;</w:t>
      </w:r>
      <w:proofErr w:type="gramEnd"/>
    </w:p>
    <w:p w14:paraId="659C1795" w14:textId="77777777" w:rsidR="00FA3A37" w:rsidRPr="00260F43" w:rsidRDefault="00FA3A37" w:rsidP="002B58A2">
      <w:pPr>
        <w:pStyle w:val="Heading9"/>
      </w:pPr>
      <w:r w:rsidRPr="00260F43">
        <w:t xml:space="preserve">such assistance as is reasonably requested by the Authority to enable the Authority to comply with a Data Subject Access Request within the relevant timescales set out in the Relevant Data Protection </w:t>
      </w:r>
      <w:proofErr w:type="gramStart"/>
      <w:r w:rsidRPr="00260F43">
        <w:t>Laws;</w:t>
      </w:r>
      <w:proofErr w:type="gramEnd"/>
    </w:p>
    <w:p w14:paraId="6101B7CB" w14:textId="77777777" w:rsidR="00FA3A37" w:rsidRPr="00260F43" w:rsidRDefault="00FA3A37" w:rsidP="002B58A2">
      <w:pPr>
        <w:pStyle w:val="Heading9"/>
      </w:pPr>
      <w:r w:rsidRPr="00260F43">
        <w:t xml:space="preserve">the Authority, at its request, with any Personal Data it holds in relation to a Data </w:t>
      </w:r>
      <w:proofErr w:type="gramStart"/>
      <w:r w:rsidRPr="00260F43">
        <w:t>Subject;</w:t>
      </w:r>
      <w:proofErr w:type="gramEnd"/>
    </w:p>
    <w:p w14:paraId="60392D62" w14:textId="77777777" w:rsidR="00FA3A37" w:rsidRPr="00260F43" w:rsidRDefault="00FA3A37" w:rsidP="002B58A2">
      <w:pPr>
        <w:pStyle w:val="Heading9"/>
      </w:pPr>
      <w:r w:rsidRPr="00260F43">
        <w:t xml:space="preserve">assistance as requested by the Authority following any Personal Data </w:t>
      </w:r>
      <w:proofErr w:type="gramStart"/>
      <w:r w:rsidRPr="00260F43">
        <w:t>Breach;</w:t>
      </w:r>
      <w:proofErr w:type="gramEnd"/>
    </w:p>
    <w:p w14:paraId="62FEBEC9" w14:textId="135856F0" w:rsidR="00FA3A37" w:rsidRPr="00260F43" w:rsidRDefault="00FA3A37" w:rsidP="7000B799">
      <w:pPr>
        <w:pStyle w:val="Heading9"/>
        <w:rPr>
          <w:rFonts w:eastAsiaTheme="minorEastAsia" w:cstheme="minorBidi"/>
        </w:rPr>
      </w:pPr>
      <w:r w:rsidRPr="7000B799">
        <w:rPr>
          <w:rFonts w:eastAsiaTheme="minorEastAsia" w:cstheme="minorBidi"/>
        </w:rPr>
        <w:t xml:space="preserve">assistance as requested by the Authority with respect to any request from the </w:t>
      </w:r>
      <w:r>
        <w:t>Information</w:t>
      </w:r>
      <w:r w:rsidRPr="7000B799">
        <w:rPr>
          <w:rFonts w:eastAsiaTheme="minorEastAsia" w:cstheme="minorBidi"/>
        </w:rPr>
        <w:t xml:space="preserve"> Commissioner’s Office, or any consultation by the Authority with the Information Commissioner’s </w:t>
      </w:r>
      <w:proofErr w:type="gramStart"/>
      <w:r w:rsidRPr="7000B799">
        <w:rPr>
          <w:rFonts w:eastAsiaTheme="minorEastAsia" w:cstheme="minorBidi"/>
        </w:rPr>
        <w:t>Office;</w:t>
      </w:r>
      <w:proofErr w:type="gramEnd"/>
    </w:p>
    <w:p w14:paraId="6D669B9A" w14:textId="30208483" w:rsidR="00FA3A37" w:rsidRPr="00260F43" w:rsidRDefault="00FA3A37" w:rsidP="7000B799">
      <w:pPr>
        <w:pStyle w:val="Heading4"/>
        <w:rPr>
          <w:rFonts w:eastAsiaTheme="minorEastAsia" w:cstheme="minorBidi"/>
        </w:rPr>
      </w:pPr>
      <w:r w:rsidRPr="7000B799">
        <w:rPr>
          <w:rFonts w:eastAsiaTheme="minorEastAsia" w:cstheme="minorBidi"/>
        </w:rPr>
        <w:t xml:space="preserve">without prejudice to </w:t>
      </w:r>
      <w:r w:rsidR="001C39B7" w:rsidRPr="7000B799">
        <w:rPr>
          <w:rFonts w:eastAsiaTheme="minorEastAsia" w:cstheme="minorBidi"/>
        </w:rPr>
        <w:t>Paragraph</w:t>
      </w:r>
      <w:r w:rsidRPr="7000B799">
        <w:rPr>
          <w:rFonts w:eastAsiaTheme="minorEastAsia" w:cstheme="minorBidi"/>
        </w:rPr>
        <w:t xml:space="preserve"> </w:t>
      </w:r>
      <w:r w:rsidRPr="005D0626">
        <w:rPr>
          <w:rFonts w:eastAsiaTheme="minorEastAsia" w:cstheme="minorBidi"/>
        </w:rPr>
        <w:fldChar w:fldCharType="begin"/>
      </w:r>
      <w:r w:rsidRPr="005D0626">
        <w:rPr>
          <w:rFonts w:eastAsiaTheme="minorEastAsia" w:cstheme="minorBidi"/>
        </w:rPr>
        <w:instrText xml:space="preserve"> REF _Ref505246894 \r \h  \* MERGEFORMAT </w:instrText>
      </w:r>
      <w:r w:rsidRPr="005D0626">
        <w:rPr>
          <w:rFonts w:eastAsiaTheme="minorEastAsia" w:cstheme="minorBidi"/>
        </w:rPr>
      </w:r>
      <w:r w:rsidRPr="005D0626">
        <w:rPr>
          <w:rFonts w:eastAsiaTheme="minorEastAsia" w:cstheme="minorBidi"/>
        </w:rPr>
        <w:fldChar w:fldCharType="separate"/>
      </w:r>
      <w:r w:rsidR="00393D88" w:rsidRPr="005D0626">
        <w:rPr>
          <w:rFonts w:eastAsiaTheme="minorEastAsia" w:cstheme="minorBidi"/>
        </w:rPr>
        <w:t>1.2</w:t>
      </w:r>
      <w:r w:rsidRPr="005D0626">
        <w:rPr>
          <w:rFonts w:eastAsiaTheme="minorEastAsia" w:cstheme="minorBidi"/>
        </w:rPr>
        <w:fldChar w:fldCharType="end"/>
      </w:r>
      <w:r w:rsidRPr="005D0626">
        <w:rPr>
          <w:rFonts w:eastAsiaTheme="minorEastAsia" w:cstheme="minorBidi"/>
        </w:rPr>
        <w:fldChar w:fldCharType="begin"/>
      </w:r>
      <w:r w:rsidRPr="005D0626">
        <w:rPr>
          <w:rFonts w:eastAsiaTheme="minorEastAsia" w:cstheme="minorBidi"/>
        </w:rPr>
        <w:instrText xml:space="preserve"> REF _Ref505246896 \r \h  \* MERGEFORMAT </w:instrText>
      </w:r>
      <w:r w:rsidRPr="005D0626">
        <w:rPr>
          <w:rFonts w:eastAsiaTheme="minorEastAsia" w:cstheme="minorBidi"/>
        </w:rPr>
      </w:r>
      <w:r w:rsidRPr="005D0626">
        <w:rPr>
          <w:rFonts w:eastAsiaTheme="minorEastAsia" w:cstheme="minorBidi"/>
        </w:rPr>
        <w:fldChar w:fldCharType="separate"/>
      </w:r>
      <w:r w:rsidR="00393D88" w:rsidRPr="005D0626">
        <w:rPr>
          <w:rFonts w:eastAsiaTheme="minorEastAsia" w:cstheme="minorBidi"/>
        </w:rPr>
        <w:t>(a)</w:t>
      </w:r>
      <w:r w:rsidRPr="005D0626">
        <w:rPr>
          <w:rFonts w:eastAsiaTheme="minorEastAsia" w:cstheme="minorBidi"/>
        </w:rPr>
        <w:fldChar w:fldCharType="end"/>
      </w:r>
      <w:r w:rsidRPr="005D0626">
        <w:rPr>
          <w:rFonts w:eastAsiaTheme="minorEastAsia" w:cstheme="minorBidi"/>
        </w:rPr>
        <w:t>,</w:t>
      </w:r>
      <w:r w:rsidRPr="7000B799">
        <w:rPr>
          <w:rFonts w:eastAsiaTheme="minorEastAsia" w:cstheme="minorBidi"/>
        </w:rPr>
        <w:t xml:space="preserve"> not without the prior written consent of the Authority:</w:t>
      </w:r>
    </w:p>
    <w:p w14:paraId="146C5BA8" w14:textId="77777777" w:rsidR="00FA3A37" w:rsidRPr="00260F43" w:rsidRDefault="00FA3A37" w:rsidP="7000B799">
      <w:pPr>
        <w:numPr>
          <w:ilvl w:val="3"/>
          <w:numId w:val="23"/>
        </w:numPr>
        <w:tabs>
          <w:tab w:val="num" w:pos="2694"/>
        </w:tabs>
        <w:spacing w:after="160" w:line="259" w:lineRule="auto"/>
        <w:ind w:left="2694" w:hanging="567"/>
        <w:contextualSpacing/>
        <w:jc w:val="left"/>
        <w:rPr>
          <w:rFonts w:eastAsiaTheme="minorEastAsia" w:cstheme="minorBidi"/>
        </w:rPr>
      </w:pPr>
      <w:r w:rsidRPr="7000B799">
        <w:rPr>
          <w:rFonts w:eastAsiaTheme="minorEastAsia" w:cstheme="minorBidi"/>
        </w:rPr>
        <w:t>convert any Personal Data for “big data” analysis or purposes; or</w:t>
      </w:r>
    </w:p>
    <w:p w14:paraId="1C05077D" w14:textId="77777777" w:rsidR="00FA3A37" w:rsidRPr="00260F43" w:rsidRDefault="00FA3A37" w:rsidP="7000B799">
      <w:pPr>
        <w:numPr>
          <w:ilvl w:val="3"/>
          <w:numId w:val="23"/>
        </w:numPr>
        <w:tabs>
          <w:tab w:val="num" w:pos="2694"/>
        </w:tabs>
        <w:spacing w:after="160" w:line="259" w:lineRule="auto"/>
        <w:ind w:left="2694" w:hanging="567"/>
        <w:contextualSpacing/>
        <w:jc w:val="left"/>
        <w:rPr>
          <w:rFonts w:eastAsiaTheme="minorEastAsia" w:cstheme="minorBidi"/>
        </w:rPr>
      </w:pPr>
      <w:r w:rsidRPr="7000B799">
        <w:rPr>
          <w:rFonts w:eastAsiaTheme="minorEastAsia" w:cstheme="minorBidi"/>
        </w:rPr>
        <w:t>match or compare any Personal Data with or against any other Personal Data (whether the Supplier’s or any third party’s</w:t>
      </w:r>
      <w:proofErr w:type="gramStart"/>
      <w:r w:rsidRPr="7000B799">
        <w:rPr>
          <w:rFonts w:eastAsiaTheme="minorEastAsia" w:cstheme="minorBidi"/>
        </w:rPr>
        <w:t>);</w:t>
      </w:r>
      <w:proofErr w:type="gramEnd"/>
      <w:r w:rsidRPr="7000B799">
        <w:rPr>
          <w:rFonts w:eastAsiaTheme="minorEastAsia" w:cstheme="minorBidi"/>
        </w:rPr>
        <w:t xml:space="preserve"> </w:t>
      </w:r>
    </w:p>
    <w:p w14:paraId="07FCF685" w14:textId="444078BD" w:rsidR="00FA3A37" w:rsidRPr="00260F43" w:rsidRDefault="00FA3A37" w:rsidP="7000B799">
      <w:pPr>
        <w:spacing w:after="160" w:line="259" w:lineRule="auto"/>
        <w:ind w:left="1701"/>
        <w:contextualSpacing/>
        <w:jc w:val="left"/>
        <w:rPr>
          <w:rFonts w:eastAsiaTheme="minorEastAsia" w:cstheme="minorBidi"/>
        </w:rPr>
      </w:pPr>
      <w:r w:rsidRPr="7000B799">
        <w:rPr>
          <w:rFonts w:eastAsiaTheme="minorEastAsia" w:cstheme="minorBidi"/>
        </w:rPr>
        <w:t>and in each case the Supplier shall only take the steps set out in (</w:t>
      </w:r>
      <w:proofErr w:type="spellStart"/>
      <w:r w:rsidRPr="7000B799">
        <w:rPr>
          <w:rFonts w:eastAsiaTheme="minorEastAsia" w:cstheme="minorBidi"/>
        </w:rPr>
        <w:t>i</w:t>
      </w:r>
      <w:proofErr w:type="spellEnd"/>
      <w:r w:rsidRPr="7000B799">
        <w:rPr>
          <w:rFonts w:eastAsiaTheme="minorEastAsia" w:cstheme="minorBidi"/>
        </w:rPr>
        <w:t>) to (ii) above strictly to the degree required to fulfil its obligations under this Agreement.</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proofErr w:type="gramStart"/>
      <w:r w:rsidR="001C39B7">
        <w:t>Paragraph</w:t>
      </w:r>
      <w:proofErr w:type="gramEnd"/>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5CEDBA06" w14:textId="4D74038C" w:rsidR="00FA3A37" w:rsidRPr="00260F43" w:rsidRDefault="00FA3A37" w:rsidP="00260F43">
      <w:pPr>
        <w:pStyle w:val="Heading3"/>
      </w:pPr>
      <w:r>
        <w:lastRenderedPageBreak/>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27065BE9" w14:textId="08F369BB" w:rsidR="00FA3A37" w:rsidRPr="006C7ECE" w:rsidRDefault="00FA3A37" w:rsidP="00260F43">
      <w:pPr>
        <w:pStyle w:val="Heading3"/>
      </w:pPr>
      <w:r w:rsidRPr="00260F43">
        <w:t xml:space="preserve">The </w:t>
      </w:r>
      <w:r w:rsidRPr="00260F43">
        <w:rPr>
          <w:bCs w:val="0"/>
        </w:rPr>
        <w:t>Supplier</w:t>
      </w:r>
      <w:r w:rsidRPr="00260F43">
        <w:t xml:space="preserve"> must obtain the prior written consent of the Authority before appointing any Sub</w:t>
      </w:r>
      <w:r w:rsidRPr="00260F43">
        <w:noBreakHyphen/>
        <w:t>contractor or other third party to Process any Personal Data [</w:t>
      </w:r>
      <w:r w:rsidRPr="006C7ECE">
        <w:t>and/or Sanitised Personal Data</w:t>
      </w:r>
      <w:r w:rsidRPr="00260F43">
        <w:t>] ("</w:t>
      </w:r>
      <w:r w:rsidRPr="006C7ECE">
        <w:t>Sub</w:t>
      </w:r>
      <w:r w:rsidRPr="00260F43">
        <w:noBreakHyphen/>
      </w:r>
      <w:r w:rsidRPr="006C7ECE">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processor to fulfil its obligations in relation to the Processing of any Personal Data [</w:t>
      </w:r>
      <w:r w:rsidRPr="006C7ECE">
        <w:t>and/or Sanitised Personal Data</w:t>
      </w:r>
      <w:r w:rsidRPr="00260F43">
        <w:t>].  Such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w:t>
      </w:r>
      <w:proofErr w:type="gramStart"/>
      <w:r w:rsidRPr="00260F43">
        <w:rPr>
          <w:rFonts w:eastAsia="Times New Roman" w:cs="Arial"/>
        </w:rPr>
        <w:t>entering into</w:t>
      </w:r>
      <w:proofErr w:type="gramEnd"/>
      <w:r w:rsidRPr="00260F43">
        <w:rPr>
          <w:rFonts w:eastAsia="Times New Roman" w:cs="Arial"/>
        </w:rPr>
        <w:t xml:space="preserve">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t xml:space="preserve">The Supplier shall procure </w:t>
      </w:r>
      <w:r w:rsidRPr="00260F43">
        <w:rPr>
          <w:bCs w:val="0"/>
        </w:rPr>
        <w:t>that</w:t>
      </w:r>
      <w:r w:rsidRPr="00260F43">
        <w:t xml:space="preserve"> all Sub-processors:</w:t>
      </w:r>
      <w:bookmarkEnd w:id="21"/>
    </w:p>
    <w:p w14:paraId="7B920F48" w14:textId="75A0E338" w:rsidR="00FA3A37" w:rsidRPr="00260F43" w:rsidRDefault="00FA3A37" w:rsidP="00CA2A8C">
      <w:pPr>
        <w:pStyle w:val="Heading4"/>
        <w:rPr>
          <w:rFonts w:eastAsia="Times New Roman" w:cs="Arial"/>
          <w:bCs w:val="0"/>
        </w:rPr>
      </w:pPr>
      <w:r w:rsidRPr="00260F43">
        <w:rPr>
          <w:rFonts w:eastAsia="Times New Roman" w:cs="Arial"/>
        </w:rPr>
        <w:t>prior to commencing the Processing of any Personal Data [</w:t>
      </w:r>
      <w:r w:rsidRPr="006C7ECE">
        <w:rPr>
          <w:rFonts w:eastAsia="Times New Roman" w:cs="Arial"/>
        </w:rPr>
        <w:t>and/or Sanitised Personal Data</w:t>
      </w:r>
      <w:r w:rsidRPr="00260F43">
        <w:rPr>
          <w:rFonts w:eastAsia="Times New Roman" w:cs="Arial"/>
        </w:rPr>
        <w:t xml:space="preserve">] </w:t>
      </w:r>
      <w:proofErr w:type="gramStart"/>
      <w:r w:rsidRPr="00260F43">
        <w:rPr>
          <w:rFonts w:eastAsia="Times New Roman" w:cs="Arial"/>
        </w:rPr>
        <w:t>enter into</w:t>
      </w:r>
      <w:proofErr w:type="gramEnd"/>
      <w:r w:rsidRPr="00260F43">
        <w:rPr>
          <w:rFonts w:eastAsia="Times New Roman" w:cs="Arial"/>
        </w:rPr>
        <w:t xml:space="preserve"> a written contract in relation to the Processing with either </w:t>
      </w:r>
      <w:r w:rsidRPr="006C7ECE">
        <w:rPr>
          <w:rFonts w:eastAsia="Times New Roman" w:cs="Arial"/>
        </w:rPr>
        <w:t xml:space="preserve">the Authority </w:t>
      </w:r>
      <w:r w:rsidRPr="00260F43">
        <w:rPr>
          <w:rFonts w:eastAsia="Times New Roman" w:cs="Arial"/>
        </w:rPr>
        <w:t>or the Supplier which shall include substantially the same data protection obligations on the Sub</w:t>
      </w:r>
      <w:r w:rsidRPr="006C7ECE">
        <w:rPr>
          <w:rFonts w:eastAsia="Times New Roman" w:cs="Arial"/>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5E80C588" w:rsidR="00FA3A37" w:rsidRPr="006C7ECE" w:rsidRDefault="00FA3A37" w:rsidP="00CA2A8C">
      <w:pPr>
        <w:pStyle w:val="Heading4"/>
        <w:rPr>
          <w:rFonts w:eastAsia="Times New Roman" w:cs="Arial"/>
        </w:rPr>
      </w:pPr>
      <w:r w:rsidRPr="00260F43">
        <w:rPr>
          <w:rFonts w:eastAsia="Times New Roman" w:cs="Arial"/>
        </w:rPr>
        <w:t xml:space="preserve">insofar as the contract referred to </w:t>
      </w:r>
      <w:proofErr w:type="spellStart"/>
      <w:r w:rsidRPr="00260F43">
        <w:rPr>
          <w:rFonts w:eastAsia="Times New Roman" w:cs="Arial"/>
        </w:rPr>
        <w:t>at</w:t>
      </w:r>
      <w:proofErr w:type="spellEnd"/>
      <w:r w:rsidRPr="00260F43">
        <w:rPr>
          <w:rFonts w:eastAsia="Times New Roman" w:cs="Arial"/>
        </w:rPr>
        <w:t xml:space="preserve"> paragraph (a) above involves the transfer of Personal Data [</w:t>
      </w:r>
      <w:r w:rsidRPr="006C7ECE">
        <w:rPr>
          <w:rFonts w:eastAsia="Times New Roman" w:cs="Arial"/>
        </w:rPr>
        <w:t>and/or Sanitised Personal Data</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0089217A" w:rsidRPr="006C7ECE">
        <w:rPr>
          <w:rFonts w:eastAsia="Times New Roman" w:cs="Arial"/>
        </w:rPr>
        <w:t>[or Paragraph 1.8A</w:t>
      </w:r>
      <w:r w:rsidR="0089217A">
        <w:rPr>
          <w:rFonts w:eastAsia="Times New Roman" w:cs="Arial"/>
        </w:rPr>
        <w:t>]</w:t>
      </w:r>
      <w:r w:rsidRPr="00260F43">
        <w:rPr>
          <w:rFonts w:eastAsia="Times New Roman" w:cs="Arial"/>
        </w:rPr>
        <w:t xml:space="preserve">, it shall incorporate the Standard Contractual Clauses or such other mechanism as directed by </w:t>
      </w:r>
      <w:r w:rsidRPr="006C7ECE">
        <w:rPr>
          <w:rFonts w:eastAsia="Times New Roman" w:cs="Arial"/>
        </w:rPr>
        <w:t xml:space="preserve">the Authority </w:t>
      </w:r>
      <w:r w:rsidRPr="00260F43">
        <w:rPr>
          <w:rFonts w:eastAsia="Times New Roman" w:cs="Arial"/>
        </w:rPr>
        <w:t>to ensure the adequate protection of the transferred Personal Data [</w:t>
      </w:r>
      <w:r w:rsidRPr="006C7ECE">
        <w:rPr>
          <w:rFonts w:eastAsia="Times New Roman" w:cs="Arial"/>
        </w:rPr>
        <w:t>and/or Sanitised Personal Data</w:t>
      </w:r>
      <w:proofErr w:type="gramStart"/>
      <w:r w:rsidRPr="00260F43">
        <w:rPr>
          <w:rFonts w:eastAsia="Times New Roman" w:cs="Arial"/>
        </w:rPr>
        <w:t>];</w:t>
      </w:r>
      <w:proofErr w:type="gramEnd"/>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4EA806FB" w14:textId="22607AE0" w:rsidR="00FA3A37" w:rsidRPr="00260F43" w:rsidRDefault="7CF6FEC6" w:rsidP="2EF065B9">
      <w:pPr>
        <w:pStyle w:val="Heading3"/>
      </w:pPr>
      <w:bookmarkStart w:id="22" w:name="_Ref449635562"/>
      <w:bookmarkStart w:id="23" w:name="_Ref449728287"/>
      <w:bookmarkEnd w:id="18"/>
      <w:bookmarkEnd w:id="19"/>
      <w:r w:rsidRPr="2EF065B9">
        <w:t xml:space="preserve">The Supplier shall not process or otherwise transfer any personalised data [and/or Sanitised Personal Data] in or to any Offshore Location except </w:t>
      </w:r>
      <w:bookmarkStart w:id="24" w:name="_Int_WHmPSbHA"/>
      <w:proofErr w:type="gramStart"/>
      <w:r w:rsidRPr="2EF065B9">
        <w:t>where</w:t>
      </w:r>
      <w:bookmarkEnd w:id="24"/>
      <w:proofErr w:type="gramEnd"/>
      <w:r w:rsidRPr="2EF065B9">
        <w:t xml:space="preserve"> provided for within the Security Management Plan (see Annex 2 of Security Management Schedule 2.4).</w:t>
      </w:r>
    </w:p>
    <w:p w14:paraId="7CDEEEC0" w14:textId="2DA2A1BE" w:rsidR="00FA3A37" w:rsidRPr="00260F43" w:rsidRDefault="7CF6FEC6" w:rsidP="2EF065B9">
      <w:pPr>
        <w:pStyle w:val="Heading3"/>
      </w:pPr>
      <w:r>
        <w:lastRenderedPageBreak/>
        <w:t xml:space="preserve"> If, after the Effective Date, the Supplier or any Subcontractor wishes to Process and/or transfer any Personal Data [and/or Sanitised Personal Data] in or to any Offshore Location, the following provisions shall apply:</w:t>
      </w:r>
      <w:bookmarkEnd w:id="22"/>
      <w:bookmarkEnd w:id="23"/>
    </w:p>
    <w:p w14:paraId="0F7A31C4" w14:textId="030E1E5B" w:rsidR="00FA3A37" w:rsidRPr="00260F43" w:rsidRDefault="7CF6FEC6" w:rsidP="2EF065B9">
      <w:pPr>
        <w:pStyle w:val="Heading4"/>
        <w:rPr>
          <w:rFonts w:eastAsia="Times New Roman" w:cs="Arial"/>
        </w:rPr>
      </w:pPr>
      <w:r w:rsidRPr="2EF065B9">
        <w:rPr>
          <w:rFonts w:eastAsia="Times New Roman" w:cs="Arial"/>
        </w:rPr>
        <w:t>the Supplier shall submit a Change Request to the Authority which, if the Authority agrees, at its sole discretion, to such Change Request, shal</w:t>
      </w:r>
      <w:r w:rsidRPr="005D0626">
        <w:rPr>
          <w:rFonts w:eastAsia="Times New Roman" w:cs="Arial"/>
        </w:rPr>
        <w:t xml:space="preserve">l be dealt with in accordance with the Change Control Procedure and </w:t>
      </w:r>
      <w:r w:rsidR="40230B1F" w:rsidRPr="005D0626">
        <w:rPr>
          <w:rFonts w:eastAsia="Times New Roman" w:cs="Arial"/>
        </w:rPr>
        <w:t>Paragraphs</w:t>
      </w:r>
      <w:r w:rsidRPr="005D0626">
        <w:rPr>
          <w:rFonts w:eastAsia="Times New Roman" w:cs="Arial"/>
        </w:rPr>
        <w:t> </w:t>
      </w:r>
      <w:r w:rsidR="00FA3A37" w:rsidRPr="005D0626">
        <w:rPr>
          <w:rFonts w:eastAsia="Times New Roman" w:cs="Arial"/>
        </w:rPr>
        <w:fldChar w:fldCharType="begin"/>
      </w:r>
      <w:r w:rsidR="00FA3A37" w:rsidRPr="005D0626">
        <w:rPr>
          <w:rFonts w:eastAsia="Times New Roman" w:cs="Arial"/>
        </w:rPr>
        <w:instrText xml:space="preserve"> REF _Ref440513639 \w \h  \* MERGEFORMAT </w:instrText>
      </w:r>
      <w:r w:rsidR="00FA3A37" w:rsidRPr="005D0626">
        <w:rPr>
          <w:rFonts w:eastAsia="Times New Roman" w:cs="Arial"/>
        </w:rPr>
      </w:r>
      <w:r w:rsidR="00FA3A37" w:rsidRPr="005D0626">
        <w:rPr>
          <w:rFonts w:eastAsia="Times New Roman" w:cs="Arial"/>
        </w:rPr>
        <w:fldChar w:fldCharType="separate"/>
      </w:r>
      <w:r w:rsidR="469E7A83" w:rsidRPr="005D0626">
        <w:rPr>
          <w:rFonts w:eastAsia="Times New Roman" w:cs="Arial"/>
        </w:rPr>
        <w:t>1.8(b)</w:t>
      </w:r>
      <w:r w:rsidR="00FA3A37" w:rsidRPr="005D0626">
        <w:rPr>
          <w:rFonts w:eastAsia="Times New Roman" w:cs="Arial"/>
        </w:rPr>
        <w:fldChar w:fldCharType="end"/>
      </w:r>
      <w:r w:rsidRPr="005D0626">
        <w:rPr>
          <w:rFonts w:eastAsia="Times New Roman" w:cs="Arial"/>
        </w:rPr>
        <w:t xml:space="preserve"> to </w:t>
      </w:r>
      <w:r w:rsidR="00FA3A37" w:rsidRPr="005D0626">
        <w:rPr>
          <w:rFonts w:eastAsia="Times New Roman" w:cs="Arial"/>
        </w:rPr>
        <w:fldChar w:fldCharType="begin"/>
      </w:r>
      <w:r w:rsidR="00FA3A37" w:rsidRPr="005D0626">
        <w:rPr>
          <w:rFonts w:eastAsia="Times New Roman" w:cs="Arial"/>
        </w:rPr>
        <w:instrText xml:space="preserve"> REF _Ref440513647 \w \h  \* MERGEFORMAT </w:instrText>
      </w:r>
      <w:r w:rsidR="00FA3A37" w:rsidRPr="005D0626">
        <w:rPr>
          <w:rFonts w:eastAsia="Times New Roman" w:cs="Arial"/>
        </w:rPr>
      </w:r>
      <w:r w:rsidR="00FA3A37" w:rsidRPr="005D0626">
        <w:rPr>
          <w:rFonts w:eastAsia="Times New Roman" w:cs="Arial"/>
        </w:rPr>
        <w:fldChar w:fldCharType="separate"/>
      </w:r>
      <w:r w:rsidR="469E7A83" w:rsidRPr="005D0626">
        <w:rPr>
          <w:rFonts w:eastAsia="Times New Roman" w:cs="Arial"/>
        </w:rPr>
        <w:t>1.8(d)</w:t>
      </w:r>
      <w:r w:rsidR="00FA3A37" w:rsidRPr="005D0626">
        <w:rPr>
          <w:rFonts w:eastAsia="Times New Roman" w:cs="Arial"/>
        </w:rPr>
        <w:fldChar w:fldCharType="end"/>
      </w:r>
      <w:r w:rsidRPr="005D0626">
        <w:rPr>
          <w:rFonts w:eastAsia="Times New Roman" w:cs="Arial"/>
        </w:rPr>
        <w:t xml:space="preserve">; </w:t>
      </w:r>
    </w:p>
    <w:p w14:paraId="5DD3E2F9" w14:textId="77777777" w:rsidR="00FA3A37" w:rsidRPr="00260F43" w:rsidRDefault="7CF6FEC6" w:rsidP="2EF065B9">
      <w:pPr>
        <w:pStyle w:val="Heading4"/>
        <w:rPr>
          <w:rFonts w:eastAsia="Times New Roman" w:cs="Arial"/>
        </w:rPr>
      </w:pPr>
      <w:bookmarkStart w:id="25" w:name="_Ref440513639"/>
      <w:r w:rsidRPr="2EF065B9">
        <w:rPr>
          <w:rFonts w:eastAsia="Times New Roman" w:cs="Arial"/>
        </w:rPr>
        <w:t>the Supplier shall set out in its Change Request and/or Impact Assessment details of the following:</w:t>
      </w:r>
      <w:bookmarkEnd w:id="25"/>
    </w:p>
    <w:p w14:paraId="24B76232" w14:textId="77777777" w:rsidR="00FA3A37" w:rsidRPr="005D0626" w:rsidRDefault="7CF6FEC6" w:rsidP="2EF065B9">
      <w:pPr>
        <w:pStyle w:val="Heading5"/>
      </w:pPr>
      <w:r w:rsidRPr="005D0626">
        <w:t xml:space="preserve">the Personal Data [and/or Sanitised Personal Data] which will be transferred to and/or Processed in any Offshore </w:t>
      </w:r>
      <w:proofErr w:type="gramStart"/>
      <w:r w:rsidRPr="005D0626">
        <w:t>Location;</w:t>
      </w:r>
      <w:proofErr w:type="gramEnd"/>
      <w:r w:rsidRPr="005D0626">
        <w:t xml:space="preserve"> </w:t>
      </w:r>
    </w:p>
    <w:p w14:paraId="2A3ED5AF" w14:textId="20396A31" w:rsidR="00FA3A37" w:rsidRPr="005D0626" w:rsidRDefault="4393567D" w:rsidP="2EF065B9">
      <w:pPr>
        <w:pStyle w:val="Heading5"/>
      </w:pPr>
      <w:r w:rsidRPr="005D0626">
        <w:t xml:space="preserve">the Offshore Location </w:t>
      </w:r>
      <w:r w:rsidR="16C2CDEC" w:rsidRPr="005D0626">
        <w:t xml:space="preserve">in </w:t>
      </w:r>
      <w:r w:rsidR="7CF6FEC6" w:rsidRPr="005D0626">
        <w:t xml:space="preserve">which the Personal Data [and/or Sanitised Personal Data] will be transferred to and/or </w:t>
      </w:r>
      <w:proofErr w:type="gramStart"/>
      <w:r w:rsidR="7CF6FEC6" w:rsidRPr="005D0626">
        <w:t>Processed;</w:t>
      </w:r>
      <w:proofErr w:type="gramEnd"/>
      <w:r w:rsidR="7CF6FEC6" w:rsidRPr="005D0626">
        <w:t xml:space="preserve"> </w:t>
      </w:r>
    </w:p>
    <w:p w14:paraId="479852EC" w14:textId="74CBC492" w:rsidR="00FA3A37" w:rsidRPr="005D0626" w:rsidRDefault="7CF6FEC6" w:rsidP="2EF065B9">
      <w:pPr>
        <w:pStyle w:val="Heading5"/>
      </w:pPr>
      <w:r w:rsidRPr="005D0626">
        <w:t>any Sub</w:t>
      </w:r>
      <w:r w:rsidR="00FA3A37" w:rsidRPr="005D0626">
        <w:noBreakHyphen/>
      </w:r>
      <w:r w:rsidR="4393567D" w:rsidRPr="005D0626">
        <w:t>processor</w:t>
      </w:r>
      <w:r w:rsidRPr="005D0626">
        <w:t xml:space="preserve"> who will be Processing and/or receiving Personal Data [and/or Sanitised Personal Data] in an Off</w:t>
      </w:r>
      <w:r w:rsidRPr="005D0626">
        <w:noBreakHyphen/>
        <w:t>shore Location; and</w:t>
      </w:r>
    </w:p>
    <w:p w14:paraId="39B1F1FD" w14:textId="77777777" w:rsidR="00FA3A37" w:rsidRPr="005D0626" w:rsidRDefault="7CF6FEC6" w:rsidP="2EF065B9">
      <w:pPr>
        <w:pStyle w:val="Heading5"/>
      </w:pPr>
      <w:r w:rsidRPr="005D0626">
        <w:t xml:space="preserve">how the Supplier will ensure an adequate level of protection and adequate safeguards in respect of the Personal Data that will be Processed in and/or transferred to Off-Shore Location(s) so as to ensure the Authority’s compliance with the Relevant Data Protection </w:t>
      </w:r>
      <w:proofErr w:type="gramStart"/>
      <w:r w:rsidRPr="005D0626">
        <w:t>Laws;</w:t>
      </w:r>
      <w:proofErr w:type="gramEnd"/>
      <w:r w:rsidRPr="005D0626">
        <w:t xml:space="preserve"> </w:t>
      </w:r>
    </w:p>
    <w:p w14:paraId="7A9D50F9" w14:textId="77777777" w:rsidR="00FA3A37" w:rsidRPr="00260F43" w:rsidRDefault="7CF6FEC6" w:rsidP="2EF065B9">
      <w:pPr>
        <w:pStyle w:val="Heading4"/>
        <w:rPr>
          <w:rFonts w:eastAsia="Times New Roman" w:cs="Arial"/>
        </w:rPr>
      </w:pPr>
      <w:r w:rsidRPr="005D0626">
        <w:rPr>
          <w:rFonts w:eastAsia="Times New Roman" w:cs="Arial"/>
        </w:rPr>
        <w:t>in providing and evaluating the Change Request and Impact Assessment, the Parties shall ensure that they have regard to and comply with then</w:t>
      </w:r>
      <w:r w:rsidR="00FA3A37" w:rsidRPr="005D0626">
        <w:rPr>
          <w:rFonts w:eastAsia="Times New Roman" w:cs="Arial"/>
        </w:rPr>
        <w:noBreakHyphen/>
      </w:r>
      <w:r w:rsidRPr="005D0626">
        <w:rPr>
          <w:rFonts w:eastAsia="Times New Roman" w:cs="Arial"/>
        </w:rPr>
        <w:t xml:space="preserve">current Authority, Central Government Bodies and Information Commissioner Office policies, procedures, </w:t>
      </w:r>
      <w:proofErr w:type="gramStart"/>
      <w:r w:rsidRPr="005D0626">
        <w:rPr>
          <w:rFonts w:eastAsia="Times New Roman" w:cs="Arial"/>
        </w:rPr>
        <w:t>guidance</w:t>
      </w:r>
      <w:proofErr w:type="gramEnd"/>
      <w:r w:rsidRPr="005D0626">
        <w:rPr>
          <w:rFonts w:eastAsia="Times New Roman" w:cs="Arial"/>
        </w:rPr>
        <w:t xml:space="preserve"> and codes of practice on, and any approvals processes in connection with, the Processing in and/or transfers of Personal </w:t>
      </w:r>
      <w:r w:rsidRPr="2EF065B9">
        <w:rPr>
          <w:rFonts w:eastAsia="Times New Roman" w:cs="Arial"/>
        </w:rPr>
        <w:t>Data [and/or Sanitised Personal Data] to any Off</w:t>
      </w:r>
      <w:r w:rsidRPr="2EF065B9">
        <w:rPr>
          <w:rFonts w:eastAsia="Times New Roman" w:cs="Arial"/>
        </w:rPr>
        <w:noBreakHyphen/>
        <w:t>shore Location; and</w:t>
      </w:r>
    </w:p>
    <w:p w14:paraId="0038470A" w14:textId="77777777" w:rsidR="00FA3A37" w:rsidRPr="00260F43" w:rsidRDefault="7CF6FEC6" w:rsidP="2EF065B9">
      <w:pPr>
        <w:pStyle w:val="Heading4"/>
        <w:rPr>
          <w:rFonts w:eastAsia="Times New Roman" w:cs="Arial"/>
        </w:rPr>
      </w:pPr>
      <w:bookmarkStart w:id="26" w:name="_Ref440513647"/>
      <w:r w:rsidRPr="2EF065B9">
        <w:rPr>
          <w:rFonts w:eastAsia="Times New Roman" w:cs="Arial"/>
        </w:rPr>
        <w:t>the Supplier shall comply with such other instructions and shall carry out such other actions as the Authority may notify in writing, including:</w:t>
      </w:r>
      <w:bookmarkEnd w:id="26"/>
      <w:r w:rsidRPr="2EF065B9">
        <w:rPr>
          <w:rFonts w:eastAsia="Times New Roman" w:cs="Arial"/>
        </w:rPr>
        <w:t xml:space="preserve"> </w:t>
      </w:r>
    </w:p>
    <w:p w14:paraId="0A09F160" w14:textId="77777777" w:rsidR="00FA3A37" w:rsidRPr="008C6BA4" w:rsidRDefault="7CF6FEC6" w:rsidP="2EF065B9">
      <w:pPr>
        <w:pStyle w:val="Heading5"/>
      </w:pPr>
      <w:r>
        <w:t>incorporating Relevant Data Protection Laws Standard Contractual Clauses into this Agreement or a separate data processing agreement between the Parties; and</w:t>
      </w:r>
    </w:p>
    <w:p w14:paraId="3A7D9FD5" w14:textId="093F7693" w:rsidR="00FA3A37" w:rsidRPr="008C6BA4" w:rsidRDefault="7CF6FEC6" w:rsidP="2EF065B9">
      <w:pPr>
        <w:pStyle w:val="Heading5"/>
      </w:pPr>
      <w:r>
        <w:t xml:space="preserve">complying with the provisions of </w:t>
      </w:r>
      <w:r w:rsidR="0609D889">
        <w:t>Paragraphs</w:t>
      </w:r>
      <w:r>
        <w:t xml:space="preserve"> 1.5 </w:t>
      </w:r>
      <w:r w:rsidR="6B775467">
        <w:t>to</w:t>
      </w:r>
      <w:r>
        <w:t xml:space="preserve"> 1.7 in relation to any Subcontractor or other third party who will be Processing and/or receiving or accessing the Personal Data [and/or Sanitised Personal Data] in any Offshore Location</w:t>
      </w:r>
      <w:r w:rsidR="100570BC">
        <w:t xml:space="preserve"> and shall either</w:t>
      </w:r>
      <w:r>
        <w:t xml:space="preserve"> </w:t>
      </w:r>
      <w:proofErr w:type="gramStart"/>
      <w:r>
        <w:t>enter into</w:t>
      </w:r>
      <w:proofErr w:type="gramEnd"/>
      <w:r>
        <w:t>:</w:t>
      </w:r>
    </w:p>
    <w:p w14:paraId="006979D4" w14:textId="77777777" w:rsidR="00FA3A37" w:rsidRPr="00CA2A8C" w:rsidRDefault="7CF6FEC6" w:rsidP="2EF065B9">
      <w:pPr>
        <w:numPr>
          <w:ilvl w:val="4"/>
          <w:numId w:val="21"/>
        </w:numPr>
        <w:spacing w:line="259" w:lineRule="auto"/>
        <w:ind w:left="2835"/>
        <w:jc w:val="left"/>
        <w:rPr>
          <w:rFonts w:eastAsiaTheme="minorEastAsia" w:cstheme="minorBidi"/>
        </w:rPr>
      </w:pPr>
      <w:r w:rsidRPr="2EF065B9">
        <w:rPr>
          <w:rFonts w:eastAsiaTheme="minorEastAsia" w:cstheme="minorBidi"/>
        </w:rPr>
        <w:t>a direct data processing agreement with the Authority on such terms as may be required by the Authority; or</w:t>
      </w:r>
    </w:p>
    <w:p w14:paraId="69735AD5" w14:textId="77777777" w:rsidR="00FA3A37" w:rsidRPr="00CA2A8C" w:rsidRDefault="7CF6FEC6" w:rsidP="2EF065B9">
      <w:pPr>
        <w:numPr>
          <w:ilvl w:val="4"/>
          <w:numId w:val="21"/>
        </w:numPr>
        <w:spacing w:line="259" w:lineRule="auto"/>
        <w:ind w:left="2835"/>
        <w:jc w:val="left"/>
        <w:rPr>
          <w:rFonts w:eastAsiaTheme="minorEastAsia" w:cstheme="minorBidi"/>
        </w:rPr>
      </w:pPr>
      <w:r w:rsidRPr="2EF065B9">
        <w:rPr>
          <w:rFonts w:eastAsiaTheme="minorEastAsia" w:cstheme="minorBidi"/>
        </w:rPr>
        <w:lastRenderedPageBreak/>
        <w:t>a data processing agreement with the Supplier on terms which are equivalent to those agreed between the Authority and the Subcontractor relating to the relevant Personal Data [and/or Sanitised Personal Data] transfer,</w:t>
      </w:r>
    </w:p>
    <w:p w14:paraId="09708CA7" w14:textId="77777777" w:rsidR="00FA3A37" w:rsidRDefault="7CF6FEC6" w:rsidP="2EF065B9">
      <w:pPr>
        <w:spacing w:after="220"/>
        <w:ind w:left="2131"/>
        <w:outlineLvl w:val="4"/>
        <w:rPr>
          <w:rFonts w:eastAsia="Times New Roman" w:cs="Arial"/>
        </w:rPr>
      </w:pPr>
      <w:r w:rsidRPr="2EF065B9">
        <w:rPr>
          <w:rFonts w:eastAsia="Times New Roman" w:cs="Arial"/>
        </w:rPr>
        <w:t>and in each case which the Supplier acknowledges may include the incorporation of Relevant Data Protection Laws Standard Contractual Clauses and technical and organisation measures which the Authority deems necessary for the purpose of protecting Personal Data [and/or Sanitised Personal Data].]</w:t>
      </w:r>
    </w:p>
    <w:p w14:paraId="46C7B9DF" w14:textId="7F486E5C" w:rsidR="00345526" w:rsidRPr="00260F43" w:rsidRDefault="16801C3E" w:rsidP="2EF065B9">
      <w:pPr>
        <w:spacing w:after="220"/>
        <w:ind w:hanging="709"/>
        <w:outlineLvl w:val="4"/>
        <w:rPr>
          <w:rFonts w:eastAsia="Times New Roman" w:cs="Arial"/>
        </w:rPr>
      </w:pPr>
      <w:r w:rsidRPr="2EF065B9">
        <w:rPr>
          <w:rFonts w:eastAsia="Times New Roman" w:cs="Arial"/>
        </w:rPr>
        <w:t>[1.8A</w:t>
      </w:r>
      <w:r w:rsidR="00345526" w:rsidRPr="003A2764">
        <w:rPr>
          <w:rFonts w:eastAsia="Times New Roman" w:cs="Arial"/>
          <w:bCs/>
          <w:iCs/>
        </w:rPr>
        <w:tab/>
      </w:r>
      <w:r w:rsidRPr="003A2764">
        <w:rPr>
          <w:rFonts w:eastAsia="Times New Roman" w:cs="Arial"/>
        </w:rPr>
        <w:t xml:space="preserve">Notwithstanding Paragraph </w:t>
      </w:r>
      <w:r w:rsidR="00345526" w:rsidRPr="003A2764">
        <w:rPr>
          <w:rFonts w:eastAsia="Times New Roman" w:cs="Arial"/>
        </w:rPr>
        <w:fldChar w:fldCharType="begin"/>
      </w:r>
      <w:r w:rsidR="00345526" w:rsidRPr="003A2764">
        <w:rPr>
          <w:rFonts w:eastAsia="Times New Roman" w:cs="Arial"/>
        </w:rPr>
        <w:instrText xml:space="preserve"> REF _Ref449635562 \r \h  \* MERGEFORMAT </w:instrText>
      </w:r>
      <w:r w:rsidR="00345526" w:rsidRPr="003A2764">
        <w:rPr>
          <w:rFonts w:eastAsia="Times New Roman" w:cs="Arial"/>
        </w:rPr>
      </w:r>
      <w:r w:rsidR="00345526" w:rsidRPr="003A2764">
        <w:rPr>
          <w:rFonts w:eastAsia="Times New Roman" w:cs="Arial"/>
        </w:rPr>
        <w:fldChar w:fldCharType="separate"/>
      </w:r>
      <w:r w:rsidR="469E7A83" w:rsidRPr="003A2764">
        <w:rPr>
          <w:rFonts w:eastAsia="Times New Roman" w:cs="Arial"/>
        </w:rPr>
        <w:t>1.8</w:t>
      </w:r>
      <w:r w:rsidR="00345526" w:rsidRPr="003A2764">
        <w:rPr>
          <w:rFonts w:eastAsia="Times New Roman" w:cs="Arial"/>
        </w:rPr>
        <w:fldChar w:fldCharType="end"/>
      </w:r>
      <w:r w:rsidRPr="003A2764">
        <w:rPr>
          <w:rFonts w:eastAsia="Times New Roman" w:cs="Arial"/>
        </w:rPr>
        <w:t>, the Authority authorises the Supplier to Process or otherwise transfer the Personal Data [and/or Sanitised Personal Data] listed in Annex 2 in or to the Off-shore Location and/or to any Sub-processors listed in Annex 2, provided that the Supplier</w:t>
      </w:r>
      <w:r w:rsidR="401EA6B5" w:rsidRPr="003A2764">
        <w:rPr>
          <w:rFonts w:eastAsia="Times New Roman" w:cs="Arial"/>
        </w:rPr>
        <w:t xml:space="preserve"> </w:t>
      </w:r>
      <w:r w:rsidRPr="003A2764">
        <w:rPr>
          <w:rFonts w:eastAsia="Times New Roman" w:cs="Arial"/>
        </w:rPr>
        <w:t xml:space="preserve">complies with </w:t>
      </w:r>
      <w:r w:rsidR="1407F2BC" w:rsidRPr="003A2764">
        <w:rPr>
          <w:rFonts w:eastAsia="Times New Roman" w:cs="Arial"/>
        </w:rPr>
        <w:t xml:space="preserve">Paragraph </w:t>
      </w:r>
      <w:r w:rsidR="00EE387E" w:rsidRPr="003A2764">
        <w:rPr>
          <w:rFonts w:eastAsia="Times New Roman" w:cs="Arial"/>
        </w:rPr>
        <w:fldChar w:fldCharType="begin"/>
      </w:r>
      <w:r w:rsidR="00EE387E" w:rsidRPr="003A2764">
        <w:rPr>
          <w:rFonts w:eastAsia="Times New Roman" w:cs="Arial"/>
        </w:rPr>
        <w:instrText xml:space="preserve"> REF _Ref449635562 \r \h </w:instrText>
      </w:r>
      <w:r w:rsidR="00EE387E" w:rsidRPr="003A2764">
        <w:rPr>
          <w:rFonts w:eastAsia="Times New Roman" w:cs="Arial"/>
        </w:rPr>
      </w:r>
      <w:r w:rsidR="003A2764">
        <w:rPr>
          <w:rFonts w:eastAsia="Times New Roman" w:cs="Arial"/>
        </w:rPr>
        <w:instrText xml:space="preserve"> \* MERGEFORMAT </w:instrText>
      </w:r>
      <w:r w:rsidR="00EE387E" w:rsidRPr="003A2764">
        <w:rPr>
          <w:rFonts w:eastAsia="Times New Roman" w:cs="Arial"/>
        </w:rPr>
        <w:fldChar w:fldCharType="separate"/>
      </w:r>
      <w:r w:rsidR="469E7A83" w:rsidRPr="003A2764">
        <w:rPr>
          <w:rFonts w:eastAsia="Times New Roman" w:cs="Arial"/>
        </w:rPr>
        <w:t>1.8</w:t>
      </w:r>
      <w:r w:rsidR="00EE387E" w:rsidRPr="003A2764">
        <w:rPr>
          <w:rFonts w:eastAsia="Times New Roman" w:cs="Arial"/>
        </w:rPr>
        <w:fldChar w:fldCharType="end"/>
      </w:r>
      <w:r w:rsidR="00EE387E" w:rsidRPr="003A2764">
        <w:rPr>
          <w:rFonts w:eastAsia="Times New Roman" w:cs="Arial"/>
        </w:rPr>
        <w:fldChar w:fldCharType="begin"/>
      </w:r>
      <w:r w:rsidR="00EE387E" w:rsidRPr="003A2764">
        <w:rPr>
          <w:rFonts w:eastAsia="Times New Roman" w:cs="Arial"/>
        </w:rPr>
        <w:instrText xml:space="preserve"> REF _Ref440513647 \r \h </w:instrText>
      </w:r>
      <w:r w:rsidR="00EE387E" w:rsidRPr="003A2764">
        <w:rPr>
          <w:rFonts w:eastAsia="Times New Roman" w:cs="Arial"/>
        </w:rPr>
      </w:r>
      <w:r w:rsidR="003A2764">
        <w:rPr>
          <w:rFonts w:eastAsia="Times New Roman" w:cs="Arial"/>
        </w:rPr>
        <w:instrText xml:space="preserve"> \* MERGEFORMAT </w:instrText>
      </w:r>
      <w:r w:rsidR="00EE387E" w:rsidRPr="003A2764">
        <w:rPr>
          <w:rFonts w:eastAsia="Times New Roman" w:cs="Arial"/>
        </w:rPr>
        <w:fldChar w:fldCharType="separate"/>
      </w:r>
      <w:r w:rsidR="469E7A83" w:rsidRPr="003A2764">
        <w:rPr>
          <w:rFonts w:eastAsia="Times New Roman" w:cs="Arial"/>
        </w:rPr>
        <w:t>(d)</w:t>
      </w:r>
      <w:r w:rsidR="00EE387E" w:rsidRPr="003A2764">
        <w:rPr>
          <w:rFonts w:eastAsia="Times New Roman" w:cs="Arial"/>
        </w:rPr>
        <w:fldChar w:fldCharType="end"/>
      </w:r>
      <w:r w:rsidR="1407F2BC" w:rsidRPr="003A2764">
        <w:rPr>
          <w:rFonts w:eastAsia="Times New Roman" w:cs="Arial"/>
        </w:rPr>
        <w:t xml:space="preserve"> above in respect of</w:t>
      </w:r>
      <w:r w:rsidR="1407F2BC" w:rsidRPr="2EF065B9">
        <w:rPr>
          <w:rFonts w:eastAsia="Times New Roman" w:cs="Arial"/>
        </w:rPr>
        <w:t xml:space="preserve"> such Processing or transfer</w:t>
      </w:r>
      <w:r w:rsidR="401EA6B5" w:rsidRPr="2EF065B9">
        <w:rPr>
          <w:rFonts w:eastAsia="Times New Roman" w:cs="Arial"/>
        </w:rPr>
        <w:t xml:space="preserve"> and</w:t>
      </w:r>
      <w:r w:rsidR="0A04D519" w:rsidRPr="2EF065B9">
        <w:rPr>
          <w:rFonts w:eastAsia="Times New Roman" w:cs="Arial"/>
        </w:rPr>
        <w:t xml:space="preserve"> compl</w:t>
      </w:r>
      <w:r w:rsidR="401EA6B5" w:rsidRPr="2EF065B9">
        <w:rPr>
          <w:rFonts w:eastAsia="Times New Roman" w:cs="Arial"/>
        </w:rPr>
        <w:t>ies</w:t>
      </w:r>
      <w:r w:rsidR="0A04D519" w:rsidRPr="2EF065B9">
        <w:rPr>
          <w:rFonts w:eastAsia="Times New Roman" w:cs="Arial"/>
        </w:rPr>
        <w:t xml:space="preserve"> with</w:t>
      </w:r>
      <w:r w:rsidR="1407F2BC" w:rsidRPr="2EF065B9">
        <w:rPr>
          <w:rFonts w:eastAsia="Times New Roman" w:cs="Arial"/>
        </w:rPr>
        <w:t xml:space="preserve"> the instructions</w:t>
      </w:r>
      <w:r w:rsidR="0A04D519" w:rsidRPr="2EF065B9">
        <w:rPr>
          <w:rFonts w:eastAsia="Times New Roman" w:cs="Arial"/>
        </w:rPr>
        <w:t xml:space="preserve"> set out in Annex 2</w:t>
      </w:r>
      <w:r w:rsidR="401EA6B5" w:rsidRPr="2EF065B9">
        <w:rPr>
          <w:rFonts w:eastAsia="Times New Roman" w:cs="Arial"/>
        </w:rPr>
        <w:t>.</w:t>
      </w:r>
    </w:p>
    <w:p w14:paraId="3DD09A6A" w14:textId="5E401FB0" w:rsidR="00FA3A37" w:rsidRPr="00260F43" w:rsidRDefault="7CF6FEC6" w:rsidP="00260F43">
      <w:pPr>
        <w:pStyle w:val="Heading3"/>
        <w:rPr>
          <w:rFonts w:eastAsia="Times New Roman" w:cs="Arial"/>
          <w:bCs w:val="0"/>
          <w:iCs/>
        </w:rPr>
      </w:pPr>
      <w:bookmarkStart w:id="27" w:name="_Toc139080283"/>
      <w:r w:rsidRPr="2EF065B9">
        <w:rPr>
          <w:rFonts w:eastAsia="Times New Roman" w:cs="Arial"/>
        </w:rPr>
        <w:t xml:space="preserve">The Supplier shall ensure </w:t>
      </w:r>
      <w:r w:rsidRPr="2EF065B9">
        <w:rPr>
          <w:rFonts w:eastAsiaTheme="minorEastAsia" w:cstheme="minorBidi"/>
        </w:rPr>
        <w:t>that</w:t>
      </w:r>
      <w:r w:rsidRPr="2EF065B9">
        <w:rPr>
          <w:rFonts w:eastAsia="Times New Roman" w:cs="Arial"/>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7"/>
      <w:r w:rsidRPr="2EF065B9">
        <w:rPr>
          <w:rFonts w:eastAsia="Times New Roman" w:cs="Arial"/>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7CF6FEC6" w:rsidP="00CA2A8C">
      <w:pPr>
        <w:pStyle w:val="Heading4"/>
      </w:pPr>
      <w:r>
        <w:t xml:space="preserve">immediately inform the Authority if, in its opinion, any instruction infringes, or might reasonably be considered to infringe, the Relevant Data Protection </w:t>
      </w:r>
      <w:proofErr w:type="gramStart"/>
      <w:r>
        <w:t>Laws;</w:t>
      </w:r>
      <w:proofErr w:type="gramEnd"/>
    </w:p>
    <w:p w14:paraId="29BC54B2" w14:textId="77777777" w:rsidR="00FA3A37" w:rsidRPr="00260F43" w:rsidRDefault="7CF6FEC6" w:rsidP="00CA2A8C">
      <w:pPr>
        <w:pStyle w:val="Heading4"/>
        <w:rPr>
          <w:rFonts w:eastAsia="Times New Roman" w:cs="Arial"/>
          <w:bCs w:val="0"/>
          <w:iCs/>
        </w:rPr>
      </w:pPr>
      <w:r w:rsidRPr="2EF065B9">
        <w:rPr>
          <w:rFonts w:eastAsia="Times New Roman" w:cs="Arial"/>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7CF6FEC6" w:rsidP="00CA2A8C">
      <w:pPr>
        <w:pStyle w:val="Heading5"/>
      </w:pPr>
      <w:r>
        <w:t xml:space="preserve">a systematic description of the envisaged processing operations and the purpose of the </w:t>
      </w:r>
      <w:proofErr w:type="gramStart"/>
      <w:r>
        <w:t>processing;</w:t>
      </w:r>
      <w:proofErr w:type="gramEnd"/>
    </w:p>
    <w:p w14:paraId="4CF7B9F0" w14:textId="77777777" w:rsidR="00FA3A37" w:rsidRPr="00CA2A8C" w:rsidRDefault="7CF6FEC6" w:rsidP="00CA2A8C">
      <w:pPr>
        <w:pStyle w:val="Heading5"/>
      </w:pPr>
      <w:r>
        <w:t xml:space="preserve">an assessment of the necessity and proportionality of the processing operations in relation to the </w:t>
      </w:r>
      <w:proofErr w:type="gramStart"/>
      <w:r>
        <w:t>Services;</w:t>
      </w:r>
      <w:proofErr w:type="gramEnd"/>
    </w:p>
    <w:p w14:paraId="56A506ED" w14:textId="77777777" w:rsidR="00FA3A37" w:rsidRPr="00CA2A8C" w:rsidRDefault="7CF6FEC6" w:rsidP="00CA2A8C">
      <w:pPr>
        <w:pStyle w:val="Heading5"/>
      </w:pPr>
      <w:r>
        <w:t>an assessment of the risks to the rights and freedoms of Data Subjects; and</w:t>
      </w:r>
    </w:p>
    <w:p w14:paraId="14078AAA" w14:textId="77777777" w:rsidR="00FA3A37" w:rsidRPr="00CA2A8C" w:rsidRDefault="7CF6FEC6" w:rsidP="00CA2A8C">
      <w:pPr>
        <w:pStyle w:val="Heading5"/>
      </w:pPr>
      <w:r>
        <w:t xml:space="preserve">the measures envisaged to address the risks, including safeguards, security measures and mechanisms to ensure the protection of Personal </w:t>
      </w:r>
      <w:proofErr w:type="gramStart"/>
      <w:r>
        <w:t>Data;</w:t>
      </w:r>
      <w:proofErr w:type="gramEnd"/>
    </w:p>
    <w:p w14:paraId="005F6A10" w14:textId="77777777" w:rsidR="00FA3A37" w:rsidRPr="00260F43" w:rsidRDefault="7CF6FEC6" w:rsidP="00CA2A8C">
      <w:pPr>
        <w:pStyle w:val="Heading4"/>
        <w:rPr>
          <w:rFonts w:eastAsia="Times New Roman" w:cs="Arial"/>
          <w:bCs w:val="0"/>
          <w:iCs/>
        </w:rPr>
      </w:pPr>
      <w:r w:rsidRPr="2EF065B9">
        <w:rPr>
          <w:rFonts w:eastAsia="Times New Roman" w:cs="Arial"/>
        </w:rPr>
        <w:t xml:space="preserve">implement, </w:t>
      </w:r>
      <w:proofErr w:type="gramStart"/>
      <w:r w:rsidRPr="2EF065B9">
        <w:rPr>
          <w:rFonts w:eastAsia="Times New Roman" w:cs="Arial"/>
        </w:rPr>
        <w:t>review</w:t>
      </w:r>
      <w:proofErr w:type="gramEnd"/>
      <w:r w:rsidRPr="2EF065B9">
        <w:rPr>
          <w:rFonts w:eastAsia="Times New Roman" w:cs="Arial"/>
        </w:rPr>
        <w:t xml:space="preserve"> and maintain organisational and technical security measures to ensure the security of Personal Data in accordance with Article 32 of the GDPR, including by:</w:t>
      </w:r>
    </w:p>
    <w:p w14:paraId="6774942B" w14:textId="77777777" w:rsidR="00FA3A37" w:rsidRPr="00260F43" w:rsidRDefault="7CF6FEC6" w:rsidP="00CA2A8C">
      <w:pPr>
        <w:pStyle w:val="Heading5"/>
        <w:rPr>
          <w:rFonts w:eastAsia="Times New Roman" w:cs="Arial"/>
          <w:bCs w:val="0"/>
          <w:iCs/>
        </w:rPr>
      </w:pPr>
      <w:r w:rsidRPr="2EF065B9">
        <w:rPr>
          <w:rFonts w:eastAsia="Times New Roman" w:cs="Arial"/>
        </w:rPr>
        <w:lastRenderedPageBreak/>
        <w:t xml:space="preserve">pseudonymising or encrypting </w:t>
      </w:r>
      <w:r>
        <w:t>Personal</w:t>
      </w:r>
      <w:r w:rsidRPr="2EF065B9">
        <w:rPr>
          <w:rFonts w:eastAsia="Times New Roman" w:cs="Arial"/>
        </w:rPr>
        <w:t xml:space="preserve"> Data [and/or Sanitised Personal Data] with the written consent of the </w:t>
      </w:r>
      <w:proofErr w:type="gramStart"/>
      <w:r w:rsidRPr="2EF065B9">
        <w:rPr>
          <w:rFonts w:eastAsia="Times New Roman" w:cs="Arial"/>
        </w:rPr>
        <w:t>Authority;</w:t>
      </w:r>
      <w:proofErr w:type="gramEnd"/>
    </w:p>
    <w:p w14:paraId="7E6523D7" w14:textId="77777777" w:rsidR="00FA3A37" w:rsidRPr="00260F43" w:rsidRDefault="7CF6FEC6" w:rsidP="00CA2A8C">
      <w:pPr>
        <w:pStyle w:val="Heading5"/>
        <w:rPr>
          <w:rFonts w:eastAsia="Times New Roman" w:cs="Arial"/>
          <w:bCs w:val="0"/>
          <w:iCs/>
        </w:rPr>
      </w:pPr>
      <w:r w:rsidRPr="2EF065B9">
        <w:rPr>
          <w:rFonts w:eastAsia="Times New Roman" w:cs="Arial"/>
        </w:rPr>
        <w:t xml:space="preserve">ensuring </w:t>
      </w:r>
      <w:r>
        <w:t>the</w:t>
      </w:r>
      <w:r w:rsidRPr="2EF065B9">
        <w:rPr>
          <w:rFonts w:eastAsia="Times New Roman" w:cs="Arial"/>
        </w:rPr>
        <w:t xml:space="preserve"> ongoing confidentiality, integrity, availability and resilience of Processing systems and </w:t>
      </w:r>
      <w:proofErr w:type="gramStart"/>
      <w:r w:rsidRPr="2EF065B9">
        <w:rPr>
          <w:rFonts w:eastAsia="Times New Roman" w:cs="Arial"/>
        </w:rPr>
        <w:t>services;</w:t>
      </w:r>
      <w:proofErr w:type="gramEnd"/>
    </w:p>
    <w:p w14:paraId="091CDEC1" w14:textId="77777777" w:rsidR="00FA3A37" w:rsidRPr="00260F43" w:rsidRDefault="7CF6FEC6" w:rsidP="00CA2A8C">
      <w:pPr>
        <w:pStyle w:val="Heading5"/>
        <w:rPr>
          <w:rFonts w:eastAsia="Times New Roman" w:cs="Arial"/>
          <w:bCs w:val="0"/>
          <w:iCs/>
        </w:rPr>
      </w:pPr>
      <w:r w:rsidRPr="2EF065B9">
        <w:rPr>
          <w:rFonts w:eastAsia="Times New Roman" w:cs="Arial"/>
        </w:rPr>
        <w:t>ensuring a means to restore the availability of and access to Personal Data [and/or Sanitised Personal Data] in a timely manner following any physical or technical incident; and</w:t>
      </w:r>
    </w:p>
    <w:p w14:paraId="339A381A" w14:textId="77777777" w:rsidR="00FA3A37" w:rsidRPr="00260F43" w:rsidRDefault="7CF6FEC6" w:rsidP="00CA2A8C">
      <w:pPr>
        <w:pStyle w:val="Heading5"/>
        <w:rPr>
          <w:rFonts w:eastAsia="Times New Roman" w:cs="Arial"/>
          <w:bCs w:val="0"/>
          <w:iCs/>
        </w:rPr>
      </w:pPr>
      <w:r w:rsidRPr="2EF065B9">
        <w:rPr>
          <w:rFonts w:eastAsia="Times New Roman" w:cs="Arial"/>
        </w:rPr>
        <w:t xml:space="preserve">having in place a process for regularly testing, </w:t>
      </w:r>
      <w:proofErr w:type="gramStart"/>
      <w:r w:rsidRPr="2EF065B9">
        <w:rPr>
          <w:rFonts w:eastAsia="Times New Roman" w:cs="Arial"/>
        </w:rPr>
        <w:t>assessing</w:t>
      </w:r>
      <w:proofErr w:type="gramEnd"/>
      <w:r w:rsidRPr="2EF065B9">
        <w:rPr>
          <w:rFonts w:eastAsia="Times New Roman" w:cs="Arial"/>
        </w:rPr>
        <w:t xml:space="preserve"> and evaluating the effectiveness of the organisational and technical security measures; and</w:t>
      </w:r>
    </w:p>
    <w:p w14:paraId="3E671ACE" w14:textId="77777777" w:rsidR="00FA3A37" w:rsidRPr="00260F43" w:rsidRDefault="7CF6FEC6" w:rsidP="00CA2A8C">
      <w:pPr>
        <w:pStyle w:val="Heading4"/>
        <w:rPr>
          <w:rFonts w:eastAsia="Times New Roman" w:cs="Arial"/>
          <w:bCs w:val="0"/>
          <w:iCs/>
        </w:rPr>
      </w:pPr>
      <w:r w:rsidRPr="2EF065B9">
        <w:rPr>
          <w:rFonts w:eastAsia="Times New Roman" w:cs="Arial"/>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7CF6FEC6" w:rsidP="00260F43">
      <w:pPr>
        <w:pStyle w:val="Heading3"/>
      </w:pPr>
      <w:r>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7CF6FEC6" w:rsidP="00CA2A8C">
      <w:pPr>
        <w:pStyle w:val="Heading4"/>
      </w:pPr>
      <w:r>
        <w:t xml:space="preserve">adhering to any relevant codes of conduct published pursuant to Article 40 of the </w:t>
      </w:r>
      <w:proofErr w:type="gramStart"/>
      <w:r>
        <w:t>GDPR;</w:t>
      </w:r>
      <w:proofErr w:type="gramEnd"/>
      <w:r>
        <w:t xml:space="preserve"> </w:t>
      </w:r>
    </w:p>
    <w:p w14:paraId="508F718E" w14:textId="77777777" w:rsidR="00FA3A37" w:rsidRPr="00260F43" w:rsidRDefault="7CF6FEC6" w:rsidP="00CA2A8C">
      <w:pPr>
        <w:pStyle w:val="Heading4"/>
        <w:rPr>
          <w:rFonts w:eastAsia="Times New Roman" w:cs="Arial"/>
          <w:bCs w:val="0"/>
          <w:iCs/>
        </w:rPr>
      </w:pPr>
      <w:r w:rsidRPr="2EF065B9">
        <w:rPr>
          <w:rFonts w:eastAsia="Times New Roman" w:cs="Arial"/>
        </w:rPr>
        <w:t xml:space="preserve">designating a Data Protection Officer if required by the Relevant Data Protection </w:t>
      </w:r>
      <w:proofErr w:type="gramStart"/>
      <w:r w:rsidRPr="2EF065B9">
        <w:rPr>
          <w:rFonts w:eastAsia="Times New Roman" w:cs="Arial"/>
        </w:rPr>
        <w:t>Laws;</w:t>
      </w:r>
      <w:proofErr w:type="gramEnd"/>
      <w:r w:rsidRPr="2EF065B9">
        <w:rPr>
          <w:rFonts w:eastAsia="Times New Roman" w:cs="Arial"/>
        </w:rPr>
        <w:t xml:space="preserve"> </w:t>
      </w:r>
    </w:p>
    <w:p w14:paraId="2A043AB7" w14:textId="77777777" w:rsidR="00FA3A37" w:rsidRPr="00260F43" w:rsidRDefault="7CF6FEC6" w:rsidP="00CA2A8C">
      <w:pPr>
        <w:pStyle w:val="Heading4"/>
        <w:rPr>
          <w:rFonts w:eastAsia="Times New Roman" w:cs="Arial"/>
          <w:bCs w:val="0"/>
          <w:iCs/>
        </w:rPr>
      </w:pPr>
      <w:r w:rsidRPr="2EF065B9">
        <w:rPr>
          <w:rFonts w:eastAsia="Times New Roman" w:cs="Arial"/>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7CF6FEC6" w:rsidP="00CA2A8C">
      <w:pPr>
        <w:pStyle w:val="Heading5"/>
      </w:pPr>
      <w:r>
        <w:t xml:space="preserve">the Processing is not </w:t>
      </w:r>
      <w:proofErr w:type="gramStart"/>
      <w:r>
        <w:t>occasional;</w:t>
      </w:r>
      <w:proofErr w:type="gramEnd"/>
    </w:p>
    <w:p w14:paraId="52D24F86" w14:textId="77777777" w:rsidR="00FA3A37" w:rsidRPr="00CA2A8C" w:rsidRDefault="7CF6FEC6" w:rsidP="00CA2A8C">
      <w:pPr>
        <w:pStyle w:val="Heading5"/>
      </w:pPr>
      <w:r>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7CF6FEC6" w:rsidP="00CA2A8C">
      <w:pPr>
        <w:pStyle w:val="Heading5"/>
      </w:pPr>
      <w:r>
        <w:t>the Processing is likely to result in a risk to the rights and freedoms of Data Subjects; and</w:t>
      </w:r>
    </w:p>
    <w:p w14:paraId="60324276" w14:textId="10ADDD1B" w:rsidR="00FA3A37" w:rsidRPr="00CA2A8C" w:rsidRDefault="7CF6FEC6" w:rsidP="00CA2A8C">
      <w:pPr>
        <w:pStyle w:val="Heading4"/>
        <w:rPr>
          <w:rFonts w:eastAsiaTheme="minorHAnsi" w:cstheme="minorBidi"/>
        </w:rPr>
      </w:pPr>
      <w:r w:rsidRPr="2EF065B9">
        <w:rPr>
          <w:rFonts w:eastAsiaTheme="minorEastAsia" w:cstheme="minorBidi"/>
        </w:rPr>
        <w:t>reporting any suspected non</w:t>
      </w:r>
      <w:r w:rsidRPr="2EF065B9">
        <w:rPr>
          <w:rFonts w:eastAsiaTheme="minorEastAsia" w:cstheme="minorBidi"/>
        </w:rPr>
        <w:noBreakHyphen/>
        <w:t>compliance or actual non</w:t>
      </w:r>
      <w:r w:rsidRPr="2EF065B9">
        <w:rPr>
          <w:rFonts w:eastAsiaTheme="minorEastAsia" w:cstheme="minorBidi"/>
        </w:rPr>
        <w:noBreakHyphen/>
        <w:t xml:space="preserve">compliance with this </w:t>
      </w:r>
      <w:r w:rsidR="58E2FE42" w:rsidRPr="2EF065B9">
        <w:rPr>
          <w:rFonts w:eastAsiaTheme="minorEastAsia" w:cstheme="minorBidi"/>
        </w:rPr>
        <w:t xml:space="preserve">Paragraph </w:t>
      </w:r>
      <w:r w:rsidR="001C39B7" w:rsidRPr="2EF065B9">
        <w:rPr>
          <w:rFonts w:eastAsiaTheme="minorEastAsia" w:cstheme="minorBidi"/>
        </w:rPr>
        <w:fldChar w:fldCharType="begin"/>
      </w:r>
      <w:r w:rsidR="001C39B7" w:rsidRPr="2EF065B9">
        <w:rPr>
          <w:rFonts w:eastAsiaTheme="minorEastAsia" w:cstheme="minorBidi"/>
        </w:rPr>
        <w:instrText xml:space="preserve"> REF _Ref519595348 \r \h </w:instrText>
      </w:r>
      <w:r w:rsidR="001C39B7" w:rsidRPr="2EF065B9">
        <w:rPr>
          <w:rFonts w:eastAsiaTheme="minorEastAsia" w:cstheme="minorBidi"/>
        </w:rPr>
      </w:r>
      <w:r w:rsidR="001C39B7" w:rsidRPr="2EF065B9">
        <w:rPr>
          <w:rFonts w:eastAsiaTheme="minorEastAsia" w:cstheme="minorBidi"/>
        </w:rPr>
        <w:fldChar w:fldCharType="separate"/>
      </w:r>
      <w:r w:rsidR="469E7A83" w:rsidRPr="2EF065B9">
        <w:rPr>
          <w:rFonts w:eastAsiaTheme="minorEastAsia" w:cstheme="minorBidi"/>
        </w:rPr>
        <w:t>1</w:t>
      </w:r>
      <w:r w:rsidR="001C39B7" w:rsidRPr="2EF065B9">
        <w:rPr>
          <w:rFonts w:eastAsiaTheme="minorEastAsia" w:cstheme="minorBidi"/>
        </w:rPr>
        <w:fldChar w:fldCharType="end"/>
      </w:r>
      <w:r w:rsidRPr="2EF065B9">
        <w:rPr>
          <w:rFonts w:eastAsiaTheme="minorEastAsia" w:cstheme="minorBidi"/>
        </w:rPr>
        <w:t xml:space="preserve"> to the Authority immediately upon becoming aware of such non</w:t>
      </w:r>
      <w:r w:rsidRPr="2EF065B9">
        <w:rPr>
          <w:rFonts w:eastAsiaTheme="minorEastAsia" w:cstheme="minorBidi"/>
        </w:rPr>
        <w:noBreakHyphen/>
        <w:t>compliance.</w:t>
      </w:r>
    </w:p>
    <w:p w14:paraId="032C8A6E" w14:textId="79081744" w:rsidR="00FA3A37" w:rsidRPr="00260F43" w:rsidRDefault="7CF6FEC6" w:rsidP="00260F43">
      <w:pPr>
        <w:pStyle w:val="Heading3"/>
      </w:pPr>
      <w:r>
        <w:t xml:space="preserve">The Supplier shall allow for audits of its Data Processing activity by the Authority or the Authority’s designated </w:t>
      </w:r>
      <w:proofErr w:type="gramStart"/>
      <w:r>
        <w:t>auditor, and</w:t>
      </w:r>
      <w:proofErr w:type="gramEnd"/>
      <w:r>
        <w:t xml:space="preserve"> make available to the Authority or the Authority’s designated auditor all information necessary to demonstrate compliance with this </w:t>
      </w:r>
      <w:r w:rsidR="0609D889">
        <w:t>Paragraph</w:t>
      </w:r>
      <w:r>
        <w:t xml:space="preserve">.  </w:t>
      </w:r>
    </w:p>
    <w:p w14:paraId="31E3E51A" w14:textId="5B6D6BF2" w:rsidR="00FA3A37" w:rsidRPr="00260F43" w:rsidRDefault="7CF6FEC6" w:rsidP="00260F43">
      <w:pPr>
        <w:pStyle w:val="Heading3"/>
      </w:pPr>
      <w:r>
        <w:lastRenderedPageBreak/>
        <w:t xml:space="preserve">For the avoidance of doubt, nothing in </w:t>
      </w:r>
      <w:r w:rsidR="6B775467">
        <w:t>this Agreement</w:t>
      </w:r>
      <w:r>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948"/>
      </w:tblGrid>
      <w:tr w:rsidR="00FA3A37" w:rsidRPr="00260F43" w14:paraId="1EEE889E" w14:textId="77777777" w:rsidTr="002E2913">
        <w:trPr>
          <w:trHeight w:val="716"/>
        </w:trPr>
        <w:tc>
          <w:tcPr>
            <w:tcW w:w="3071" w:type="dxa"/>
            <w:shd w:val="clear" w:color="auto" w:fill="BFBFBF"/>
            <w:vAlign w:val="center"/>
          </w:tcPr>
          <w:p w14:paraId="0D7C97CB"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Description</w:t>
            </w:r>
          </w:p>
        </w:tc>
        <w:tc>
          <w:tcPr>
            <w:tcW w:w="5948" w:type="dxa"/>
            <w:shd w:val="clear" w:color="auto" w:fill="BFBFBF"/>
            <w:vAlign w:val="center"/>
          </w:tcPr>
          <w:p w14:paraId="7FD81019" w14:textId="77777777" w:rsidR="00FA3A37" w:rsidRPr="00260F43" w:rsidRDefault="00FA3A37" w:rsidP="00FA3A37">
            <w:pPr>
              <w:spacing w:after="160" w:line="259" w:lineRule="auto"/>
              <w:ind w:left="0"/>
              <w:jc w:val="center"/>
              <w:rPr>
                <w:rFonts w:eastAsiaTheme="minorHAnsi" w:cstheme="minorBidi"/>
                <w:b/>
              </w:rPr>
            </w:pPr>
            <w:r w:rsidRPr="00260F43">
              <w:rPr>
                <w:rFonts w:eastAsiaTheme="minorHAnsi" w:cstheme="minorBidi"/>
                <w:b/>
              </w:rPr>
              <w:t>Details</w:t>
            </w:r>
          </w:p>
        </w:tc>
      </w:tr>
      <w:tr w:rsidR="002E2913" w:rsidRPr="00260F43" w14:paraId="0CF701C4" w14:textId="77777777" w:rsidTr="002E2913">
        <w:trPr>
          <w:trHeight w:val="1630"/>
        </w:trPr>
        <w:tc>
          <w:tcPr>
            <w:tcW w:w="3071" w:type="dxa"/>
            <w:shd w:val="clear" w:color="auto" w:fill="auto"/>
          </w:tcPr>
          <w:p w14:paraId="3FFBE0DA"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48" w:type="dxa"/>
            <w:shd w:val="clear" w:color="auto" w:fill="auto"/>
          </w:tcPr>
          <w:p w14:paraId="428C6CA0" w14:textId="77777777" w:rsidR="002E2913" w:rsidRDefault="002E2913" w:rsidP="002E2913">
            <w:pPr>
              <w:pStyle w:val="NormalWeb"/>
              <w:spacing w:after="160"/>
              <w:ind w:left="0"/>
              <w:rPr>
                <w:rFonts w:eastAsia="Times New Roman"/>
                <w:sz w:val="22"/>
                <w:szCs w:val="22"/>
              </w:rPr>
            </w:pPr>
            <w:r>
              <w:rPr>
                <w:i/>
                <w:iCs/>
                <w:sz w:val="22"/>
                <w:szCs w:val="22"/>
              </w:rPr>
              <w:t xml:space="preserve">Delivery of contract deliverables requires processing of data. </w:t>
            </w:r>
          </w:p>
          <w:p w14:paraId="3CEDE1AA" w14:textId="20301A3B" w:rsidR="002E2913" w:rsidRPr="00260F43" w:rsidRDefault="002E2913" w:rsidP="002E2913">
            <w:pPr>
              <w:spacing w:after="160" w:line="259" w:lineRule="auto"/>
              <w:ind w:left="0"/>
              <w:jc w:val="left"/>
              <w:rPr>
                <w:rFonts w:eastAsiaTheme="minorHAnsi" w:cstheme="minorBidi"/>
                <w:i/>
              </w:rPr>
            </w:pPr>
            <w:r>
              <w:t> </w:t>
            </w:r>
          </w:p>
        </w:tc>
      </w:tr>
      <w:tr w:rsidR="002E2913" w:rsidRPr="00260F43" w14:paraId="690D0E83" w14:textId="77777777" w:rsidTr="002E2913">
        <w:trPr>
          <w:trHeight w:val="1462"/>
        </w:trPr>
        <w:tc>
          <w:tcPr>
            <w:tcW w:w="3071" w:type="dxa"/>
            <w:shd w:val="clear" w:color="auto" w:fill="auto"/>
          </w:tcPr>
          <w:p w14:paraId="7B0B68DB"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48" w:type="dxa"/>
            <w:shd w:val="clear" w:color="auto" w:fill="auto"/>
          </w:tcPr>
          <w:p w14:paraId="7FC2A3A6" w14:textId="57521BD4" w:rsidR="002E2913" w:rsidRPr="00260F43" w:rsidRDefault="002E2913" w:rsidP="002E2913">
            <w:pPr>
              <w:spacing w:after="160" w:line="259" w:lineRule="auto"/>
              <w:ind w:left="0"/>
              <w:jc w:val="left"/>
              <w:rPr>
                <w:rFonts w:eastAsiaTheme="minorHAnsi" w:cstheme="minorBidi"/>
                <w:i/>
              </w:rPr>
            </w:pPr>
            <w:r>
              <w:rPr>
                <w:i/>
                <w:iCs/>
              </w:rPr>
              <w:t>For the Contract Duration.</w:t>
            </w:r>
          </w:p>
        </w:tc>
      </w:tr>
      <w:tr w:rsidR="002E2913" w:rsidRPr="00260F43" w14:paraId="6102CA52" w14:textId="77777777" w:rsidTr="002E2913">
        <w:trPr>
          <w:trHeight w:val="1536"/>
        </w:trPr>
        <w:tc>
          <w:tcPr>
            <w:tcW w:w="3071" w:type="dxa"/>
            <w:shd w:val="clear" w:color="auto" w:fill="auto"/>
          </w:tcPr>
          <w:p w14:paraId="34F2B77E"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48" w:type="dxa"/>
            <w:shd w:val="clear" w:color="auto" w:fill="auto"/>
          </w:tcPr>
          <w:p w14:paraId="6C76B9A4" w14:textId="77777777" w:rsidR="002E2913" w:rsidRDefault="002E2913" w:rsidP="002E2913">
            <w:pPr>
              <w:pStyle w:val="NormalWeb"/>
              <w:ind w:left="0"/>
              <w:rPr>
                <w:sz w:val="22"/>
                <w:szCs w:val="22"/>
              </w:rPr>
            </w:pPr>
            <w:r>
              <w:rPr>
                <w:i/>
                <w:iCs/>
                <w:sz w:val="22"/>
                <w:szCs w:val="22"/>
              </w:rPr>
              <w:t xml:space="preserve">The processing is needed </w:t>
            </w:r>
            <w:proofErr w:type="gramStart"/>
            <w:r>
              <w:rPr>
                <w:i/>
                <w:iCs/>
                <w:sz w:val="22"/>
                <w:szCs w:val="22"/>
              </w:rPr>
              <w:t>in order to</w:t>
            </w:r>
            <w:proofErr w:type="gramEnd"/>
            <w:r>
              <w:rPr>
                <w:i/>
                <w:iCs/>
                <w:sz w:val="22"/>
                <w:szCs w:val="22"/>
              </w:rPr>
              <w:t xml:space="preserve"> ensure that the Processor can effectively deliver the contract to provide a service to HMRC. The transfer of data may be required within the delivery of the contract deliverables. </w:t>
            </w:r>
          </w:p>
          <w:p w14:paraId="766A2462" w14:textId="21BCC2A3" w:rsidR="002E2913" w:rsidRPr="00260F43" w:rsidRDefault="002E2913" w:rsidP="002E2913">
            <w:pPr>
              <w:spacing w:after="160" w:line="259" w:lineRule="auto"/>
              <w:ind w:left="0"/>
              <w:jc w:val="left"/>
              <w:rPr>
                <w:rFonts w:eastAsiaTheme="minorHAnsi" w:cstheme="minorBidi"/>
                <w:i/>
              </w:rPr>
            </w:pPr>
            <w:r>
              <w:rPr>
                <w:i/>
                <w:iCs/>
              </w:rPr>
              <w:t>The Supplier confirm that the data will only ever be used for the purposes of providing service deliverables and will not be shared with any third parties for any other activity including marketing.</w:t>
            </w:r>
          </w:p>
        </w:tc>
      </w:tr>
      <w:tr w:rsidR="002E2913" w:rsidRPr="00260F43" w14:paraId="6A7A140B" w14:textId="77777777" w:rsidTr="002E2913">
        <w:trPr>
          <w:trHeight w:val="1412"/>
        </w:trPr>
        <w:tc>
          <w:tcPr>
            <w:tcW w:w="3071" w:type="dxa"/>
            <w:shd w:val="clear" w:color="auto" w:fill="auto"/>
          </w:tcPr>
          <w:p w14:paraId="43189C68"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48" w:type="dxa"/>
            <w:shd w:val="clear" w:color="auto" w:fill="auto"/>
          </w:tcPr>
          <w:p w14:paraId="15F6CEBF" w14:textId="77777777" w:rsidR="002E2913" w:rsidRDefault="002E2913" w:rsidP="002E2913">
            <w:pPr>
              <w:pStyle w:val="NormalWeb"/>
              <w:spacing w:after="160"/>
              <w:ind w:left="0"/>
              <w:rPr>
                <w:sz w:val="22"/>
                <w:szCs w:val="22"/>
              </w:rPr>
            </w:pPr>
            <w:r>
              <w:rPr>
                <w:i/>
                <w:iCs/>
                <w:sz w:val="22"/>
                <w:szCs w:val="22"/>
              </w:rPr>
              <w:t>Names, Contract details</w:t>
            </w:r>
          </w:p>
          <w:p w14:paraId="386620C5" w14:textId="77777777" w:rsidR="002E2913" w:rsidRDefault="002E2913" w:rsidP="002E2913">
            <w:pPr>
              <w:pStyle w:val="NormalWeb"/>
              <w:spacing w:after="160"/>
              <w:ind w:left="0"/>
              <w:rPr>
                <w:sz w:val="22"/>
                <w:szCs w:val="22"/>
              </w:rPr>
            </w:pPr>
            <w:r>
              <w:rPr>
                <w:i/>
                <w:iCs/>
                <w:sz w:val="22"/>
                <w:szCs w:val="22"/>
              </w:rPr>
              <w:t>Company Trading/Trading Entity name</w:t>
            </w:r>
          </w:p>
          <w:p w14:paraId="410405ED" w14:textId="77777777" w:rsidR="002E2913" w:rsidRDefault="002E2913" w:rsidP="002E2913">
            <w:pPr>
              <w:pStyle w:val="NormalWeb"/>
              <w:spacing w:after="160"/>
              <w:ind w:left="0"/>
              <w:rPr>
                <w:sz w:val="22"/>
                <w:szCs w:val="22"/>
              </w:rPr>
            </w:pPr>
            <w:r>
              <w:rPr>
                <w:i/>
                <w:iCs/>
                <w:sz w:val="22"/>
                <w:szCs w:val="22"/>
              </w:rPr>
              <w:t>Company address</w:t>
            </w:r>
          </w:p>
          <w:p w14:paraId="52641F33" w14:textId="77777777" w:rsidR="002E2913" w:rsidRDefault="002E2913" w:rsidP="002E2913">
            <w:pPr>
              <w:pStyle w:val="NormalWeb"/>
              <w:spacing w:after="160"/>
              <w:rPr>
                <w:sz w:val="22"/>
                <w:szCs w:val="22"/>
              </w:rPr>
            </w:pPr>
            <w:r>
              <w:rPr>
                <w:sz w:val="22"/>
                <w:szCs w:val="22"/>
              </w:rPr>
              <w:t> </w:t>
            </w:r>
          </w:p>
          <w:p w14:paraId="22351BD9" w14:textId="660DDA04" w:rsidR="002E2913" w:rsidRPr="00260F43" w:rsidRDefault="002E2913" w:rsidP="002E2913">
            <w:pPr>
              <w:spacing w:after="160" w:line="259" w:lineRule="auto"/>
              <w:ind w:left="0"/>
              <w:jc w:val="left"/>
              <w:rPr>
                <w:rFonts w:eastAsiaTheme="minorHAnsi" w:cstheme="minorBidi"/>
                <w:i/>
              </w:rPr>
            </w:pPr>
            <w:r>
              <w:t> </w:t>
            </w:r>
          </w:p>
        </w:tc>
      </w:tr>
      <w:tr w:rsidR="002E2913" w:rsidRPr="00260F43" w14:paraId="2B0F5A9D" w14:textId="77777777" w:rsidTr="002E2913">
        <w:trPr>
          <w:trHeight w:val="1560"/>
        </w:trPr>
        <w:tc>
          <w:tcPr>
            <w:tcW w:w="3071" w:type="dxa"/>
            <w:shd w:val="clear" w:color="auto" w:fill="auto"/>
          </w:tcPr>
          <w:p w14:paraId="685FDD62"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48" w:type="dxa"/>
            <w:shd w:val="clear" w:color="auto" w:fill="auto"/>
          </w:tcPr>
          <w:p w14:paraId="40BCEE50" w14:textId="7203DBB4" w:rsidR="002E2913" w:rsidRPr="00260F43" w:rsidRDefault="002E2913" w:rsidP="002E2913">
            <w:pPr>
              <w:spacing w:after="160" w:line="259" w:lineRule="auto"/>
              <w:ind w:left="0"/>
              <w:jc w:val="left"/>
              <w:rPr>
                <w:rFonts w:eastAsiaTheme="minorHAnsi" w:cstheme="minorBidi"/>
                <w:i/>
              </w:rPr>
            </w:pPr>
            <w:r>
              <w:rPr>
                <w:i/>
                <w:iCs/>
              </w:rPr>
              <w:t>HMRC Employees</w:t>
            </w:r>
          </w:p>
        </w:tc>
      </w:tr>
      <w:tr w:rsidR="002E2913" w:rsidRPr="00260F43" w14:paraId="651CFCD0" w14:textId="77777777" w:rsidTr="002E2913">
        <w:trPr>
          <w:trHeight w:val="1660"/>
        </w:trPr>
        <w:tc>
          <w:tcPr>
            <w:tcW w:w="3071" w:type="dxa"/>
            <w:shd w:val="clear" w:color="auto" w:fill="auto"/>
          </w:tcPr>
          <w:p w14:paraId="071413ED"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84D2B3D" w14:textId="77777777" w:rsidR="002E2913" w:rsidRPr="00260F43" w:rsidRDefault="002E2913" w:rsidP="002E2913">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48" w:type="dxa"/>
            <w:shd w:val="clear" w:color="auto" w:fill="auto"/>
          </w:tcPr>
          <w:p w14:paraId="33808938" w14:textId="29D0C6EB" w:rsidR="002E2913" w:rsidRPr="00260F43" w:rsidRDefault="002E2913" w:rsidP="002E2913">
            <w:pPr>
              <w:spacing w:after="160" w:line="259" w:lineRule="auto"/>
              <w:ind w:left="0"/>
              <w:jc w:val="left"/>
              <w:rPr>
                <w:rFonts w:eastAsiaTheme="minorHAnsi" w:cstheme="minorBidi"/>
                <w:i/>
              </w:rPr>
            </w:pPr>
            <w:r>
              <w:rPr>
                <w:i/>
                <w:iCs/>
              </w:rPr>
              <w:t>The Supplier will return and destroy the data upon expiry of the contract. Details of how the data will be returned and deleted will be stated within the Exit Plan.</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33F735FE" w14:textId="723A4D81" w:rsidR="4E0406BF" w:rsidRDefault="4E0406BF" w:rsidP="58537CB1">
      <w:pPr>
        <w:spacing w:after="160" w:line="259" w:lineRule="auto"/>
        <w:ind w:left="0"/>
        <w:jc w:val="left"/>
      </w:pPr>
      <w:r w:rsidRPr="58537CB1">
        <w:rPr>
          <w:rFonts w:cs="Trebuchet MS"/>
          <w:b/>
          <w:bCs/>
          <w:i/>
          <w:iCs/>
          <w:color w:val="000000" w:themeColor="text1"/>
        </w:rPr>
        <w:t>Not applicable</w:t>
      </w:r>
    </w:p>
    <w:p w14:paraId="19B2F5F8" w14:textId="215B9B65" w:rsidR="0744498E" w:rsidRDefault="0744498E" w:rsidP="0744498E">
      <w:pPr>
        <w:spacing w:after="160" w:line="259" w:lineRule="auto"/>
        <w:ind w:left="0"/>
        <w:jc w:val="left"/>
        <w:rPr>
          <w:rFonts w:eastAsiaTheme="minorEastAsia" w:cstheme="minorBidi"/>
          <w:b/>
          <w:bCs/>
          <w:i/>
          <w:iCs/>
          <w:highlight w:val="yellow"/>
        </w:rPr>
      </w:pPr>
    </w:p>
    <w:p w14:paraId="5BC5BAB5" w14:textId="77777777" w:rsidR="00FA3A37" w:rsidRPr="00260F43" w:rsidRDefault="00FA3A37" w:rsidP="00FA3A37"/>
    <w:p w14:paraId="07615BF6" w14:textId="48FFD1A8" w:rsidR="00EE387E" w:rsidRDefault="00EE387E">
      <w:pPr>
        <w:spacing w:after="0"/>
        <w:ind w:left="0"/>
        <w:jc w:val="left"/>
        <w:rPr>
          <w:b/>
          <w:i/>
        </w:rPr>
      </w:pPr>
      <w:r>
        <w:rPr>
          <w:b/>
          <w:i/>
        </w:rPr>
        <w:br w:type="page"/>
      </w:r>
    </w:p>
    <w:p w14:paraId="3B88D27C" w14:textId="35D3AB78" w:rsidR="00EE387E" w:rsidRDefault="00EE387E" w:rsidP="0744498E">
      <w:pPr>
        <w:spacing w:after="0" w:line="259" w:lineRule="auto"/>
        <w:ind w:left="0"/>
        <w:jc w:val="center"/>
        <w:rPr>
          <w:rFonts w:eastAsiaTheme="minorEastAsia" w:cstheme="minorBidi"/>
          <w:b/>
          <w:bCs/>
          <w:u w:val="single"/>
        </w:rPr>
      </w:pPr>
      <w:r w:rsidRPr="0744498E">
        <w:rPr>
          <w:rFonts w:eastAsiaTheme="minorEastAsia" w:cstheme="minorBidi"/>
          <w:b/>
          <w:bCs/>
          <w:u w:val="single"/>
        </w:rPr>
        <w:lastRenderedPageBreak/>
        <w:t>ANNEX 2 – AUTHORISED OFF-SHORING</w:t>
      </w:r>
      <w:r w:rsidR="22B09282" w:rsidRPr="0744498E">
        <w:rPr>
          <w:rFonts w:eastAsiaTheme="minorEastAsia" w:cstheme="minorBidi"/>
          <w:b/>
          <w:bCs/>
          <w:u w:val="single"/>
        </w:rPr>
        <w:t xml:space="preserve"> </w:t>
      </w:r>
      <w:r w:rsidR="009A7232" w:rsidRPr="0744498E">
        <w:rPr>
          <w:rFonts w:eastAsiaTheme="minorEastAsia" w:cstheme="minorBidi"/>
          <w:b/>
          <w:bCs/>
          <w:u w:val="single"/>
        </w:rPr>
        <w:t xml:space="preserve">- To be confirmed prior to contract award.   </w:t>
      </w:r>
    </w:p>
    <w:p w14:paraId="39CA1B15" w14:textId="68D4FF77" w:rsidR="0744498E" w:rsidRDefault="0744498E" w:rsidP="0744498E">
      <w:pPr>
        <w:spacing w:after="0" w:line="259" w:lineRule="auto"/>
        <w:ind w:left="0"/>
        <w:jc w:val="center"/>
        <w:rPr>
          <w:rFonts w:eastAsiaTheme="minorEastAsia" w:cstheme="minorBidi"/>
          <w:b/>
          <w:bCs/>
          <w:u w:val="single"/>
        </w:rPr>
      </w:pPr>
    </w:p>
    <w:p w14:paraId="766DD83F" w14:textId="1D4FA568" w:rsidR="416C5FFC" w:rsidRDefault="416C5FFC" w:rsidP="0744498E">
      <w:pPr>
        <w:spacing w:after="0" w:line="259" w:lineRule="auto"/>
        <w:ind w:left="0"/>
        <w:jc w:val="center"/>
        <w:rPr>
          <w:rFonts w:eastAsiaTheme="minorEastAsia" w:cstheme="minorBidi"/>
          <w:i/>
          <w:iCs/>
        </w:rPr>
      </w:pPr>
      <w:r w:rsidRPr="0744498E">
        <w:rPr>
          <w:rFonts w:eastAsiaTheme="minorEastAsia" w:cstheme="minorBidi"/>
          <w:i/>
          <w:iCs/>
        </w:rPr>
        <w:t>Not applicable</w:t>
      </w:r>
    </w:p>
    <w:sectPr w:rsidR="416C5FF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C65E" w14:textId="77777777" w:rsidR="00856C7E" w:rsidRDefault="00856C7E">
      <w:r>
        <w:separator/>
      </w:r>
    </w:p>
    <w:p w14:paraId="59E0D957" w14:textId="77777777" w:rsidR="00856C7E" w:rsidRDefault="00856C7E"/>
  </w:endnote>
  <w:endnote w:type="continuationSeparator" w:id="0">
    <w:p w14:paraId="46FBFC4C" w14:textId="77777777" w:rsidR="00856C7E" w:rsidRDefault="00856C7E">
      <w:r>
        <w:continuationSeparator/>
      </w:r>
    </w:p>
    <w:p w14:paraId="4C0ACCF8" w14:textId="77777777" w:rsidR="00856C7E" w:rsidRDefault="008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E51C" w14:textId="77777777" w:rsidR="008A5ABA" w:rsidRDefault="008A5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A530" w14:textId="572D2B7A" w:rsidR="00C02336" w:rsidRDefault="00FA283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59264" behindDoc="0" locked="0" layoutInCell="0" allowOverlap="1" wp14:anchorId="7AE9C3B4" wp14:editId="27732460">
              <wp:simplePos x="0" y="0"/>
              <wp:positionH relativeFrom="page">
                <wp:posOffset>0</wp:posOffset>
              </wp:positionH>
              <wp:positionV relativeFrom="page">
                <wp:posOffset>10225405</wp:posOffset>
              </wp:positionV>
              <wp:extent cx="7562215" cy="273050"/>
              <wp:effectExtent l="0" t="0" r="0" b="12700"/>
              <wp:wrapNone/>
              <wp:docPr id="1" name="MSIPCM10ce4182a52ab348e8c1478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E1FAA9" w14:textId="215E1BD9" w:rsidR="00FA283C" w:rsidRPr="00FA283C" w:rsidRDefault="00FA283C" w:rsidP="00FA283C">
                          <w:pPr>
                            <w:spacing w:after="0"/>
                            <w:ind w:left="0"/>
                            <w:jc w:val="center"/>
                            <w:rPr>
                              <w:rFonts w:ascii="Calibri" w:hAnsi="Calibri" w:cs="Calibri"/>
                              <w:color w:val="000000"/>
                              <w:sz w:val="20"/>
                            </w:rPr>
                          </w:pPr>
                          <w:r w:rsidRPr="00FA28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0B940B00">
            <v:shapetype id="_x0000_t202" coordsize="21600,21600" o:spt="202" path="m,l,21600r21600,l21600,xe" w14:anchorId="7AE9C3B4">
              <v:stroke joinstyle="miter"/>
              <v:path gradientshapeok="t" o:connecttype="rect"/>
            </v:shapetype>
            <v:shape id="MSIPCM10ce4182a52ab348e8c1478b"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CP/JE6wAgAARwUAAA4A&#10;AAAAAAAAAAAAAAAALgIAAGRycy9lMm9Eb2MueG1sUEsBAi0AFAAGAAgAAAAhAIc8xrjfAAAACwEA&#10;AA8AAAAAAAAAAAAAAAAACgUAAGRycy9kb3ducmV2LnhtbFBLBQYAAAAABAAEAPMAAAAWBgAAAAA=&#10;">
              <v:textbox inset=",0,,0">
                <w:txbxContent>
                  <w:p w:rsidRPr="00FA283C" w:rsidR="00FA283C" w:rsidP="00FA283C" w:rsidRDefault="00FA283C" w14:paraId="09E77742" w14:textId="215E1BD9">
                    <w:pPr>
                      <w:spacing w:after="0"/>
                      <w:ind w:left="0"/>
                      <w:jc w:val="center"/>
                      <w:rPr>
                        <w:rFonts w:ascii="Calibri" w:hAnsi="Calibri" w:cs="Calibri"/>
                        <w:color w:val="000000"/>
                        <w:sz w:val="20"/>
                      </w:rPr>
                    </w:pPr>
                    <w:r w:rsidRPr="00FA283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3</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1C65" w14:textId="52EB10F1" w:rsidR="00C02336" w:rsidRDefault="00FA283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0288" behindDoc="0" locked="0" layoutInCell="0" allowOverlap="1" wp14:anchorId="1EF5C2F9" wp14:editId="5C9939E1">
              <wp:simplePos x="0" y="0"/>
              <wp:positionH relativeFrom="page">
                <wp:posOffset>0</wp:posOffset>
              </wp:positionH>
              <wp:positionV relativeFrom="page">
                <wp:posOffset>10225405</wp:posOffset>
              </wp:positionV>
              <wp:extent cx="7562215" cy="273050"/>
              <wp:effectExtent l="0" t="0" r="0" b="12700"/>
              <wp:wrapNone/>
              <wp:docPr id="2" name="MSIPCM819b4f36b7f12ac887eb4e9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95C497" w14:textId="32407B7E" w:rsidR="00FA283C" w:rsidRPr="00FA283C" w:rsidRDefault="00FA283C" w:rsidP="00FA283C">
                          <w:pPr>
                            <w:spacing w:after="0"/>
                            <w:ind w:left="0"/>
                            <w:jc w:val="center"/>
                            <w:rPr>
                              <w:rFonts w:ascii="Calibri" w:hAnsi="Calibri" w:cs="Calibri"/>
                              <w:color w:val="000000"/>
                              <w:sz w:val="20"/>
                            </w:rPr>
                          </w:pPr>
                          <w:r w:rsidRPr="00FA283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77D6DA80">
            <v:shapetype id="_x0000_t202" coordsize="21600,21600" o:spt="202" path="m,l,21600r21600,l21600,xe" w14:anchorId="1EF5C2F9">
              <v:stroke joinstyle="miter"/>
              <v:path gradientshapeok="t" o:connecttype="rect"/>
            </v:shapetype>
            <v:shape id="MSIPCM819b4f36b7f12ac887eb4e9d"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CJNJIjsQIAAFAFAAAO&#10;AAAAAAAAAAAAAAAAAC4CAABkcnMvZTJvRG9jLnhtbFBLAQItABQABgAIAAAAIQCHPMa43wAAAAsB&#10;AAAPAAAAAAAAAAAAAAAAAAsFAABkcnMvZG93bnJldi54bWxQSwUGAAAAAAQABADzAAAAFwYAAAAA&#10;">
              <v:textbox inset=",0,,0">
                <w:txbxContent>
                  <w:p w:rsidRPr="00FA283C" w:rsidR="00FA283C" w:rsidP="00FA283C" w:rsidRDefault="00FA283C" w14:paraId="08CE8BEA" w14:textId="32407B7E">
                    <w:pPr>
                      <w:spacing w:after="0"/>
                      <w:ind w:left="0"/>
                      <w:jc w:val="center"/>
                      <w:rPr>
                        <w:rFonts w:ascii="Calibri" w:hAnsi="Calibri" w:cs="Calibri"/>
                        <w:color w:val="000000"/>
                        <w:sz w:val="20"/>
                      </w:rPr>
                    </w:pPr>
                    <w:r w:rsidRPr="00FA283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F073" w14:textId="77777777" w:rsidR="00856C7E" w:rsidRDefault="00856C7E">
      <w:r>
        <w:separator/>
      </w:r>
    </w:p>
    <w:p w14:paraId="689769E1" w14:textId="77777777" w:rsidR="00856C7E" w:rsidRDefault="00856C7E"/>
  </w:footnote>
  <w:footnote w:type="continuationSeparator" w:id="0">
    <w:p w14:paraId="2704EEE2" w14:textId="77777777" w:rsidR="00856C7E" w:rsidRDefault="00856C7E">
      <w:r>
        <w:continuationSeparator/>
      </w:r>
    </w:p>
    <w:p w14:paraId="034D13B8" w14:textId="77777777" w:rsidR="00856C7E" w:rsidRDefault="00856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110A" w14:textId="77777777" w:rsidR="008A5ABA" w:rsidRDefault="008A5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067"/>
    <w:rsid w:val="00042CBF"/>
    <w:rsid w:val="000605A8"/>
    <w:rsid w:val="000D26A1"/>
    <w:rsid w:val="001138DD"/>
    <w:rsid w:val="00122C41"/>
    <w:rsid w:val="001C39B7"/>
    <w:rsid w:val="00260F43"/>
    <w:rsid w:val="00275E85"/>
    <w:rsid w:val="0029224C"/>
    <w:rsid w:val="002B58A2"/>
    <w:rsid w:val="002C1498"/>
    <w:rsid w:val="002E2913"/>
    <w:rsid w:val="00345526"/>
    <w:rsid w:val="003557A0"/>
    <w:rsid w:val="003739EE"/>
    <w:rsid w:val="00373B9B"/>
    <w:rsid w:val="00393D88"/>
    <w:rsid w:val="003A2764"/>
    <w:rsid w:val="003B5188"/>
    <w:rsid w:val="00401C3A"/>
    <w:rsid w:val="00407CEB"/>
    <w:rsid w:val="005B14E4"/>
    <w:rsid w:val="005D0626"/>
    <w:rsid w:val="005E4E4F"/>
    <w:rsid w:val="005F1D39"/>
    <w:rsid w:val="00664682"/>
    <w:rsid w:val="006B7D96"/>
    <w:rsid w:val="006C7ECE"/>
    <w:rsid w:val="006D7AC1"/>
    <w:rsid w:val="0085319D"/>
    <w:rsid w:val="00856C7E"/>
    <w:rsid w:val="0089217A"/>
    <w:rsid w:val="008A5ABA"/>
    <w:rsid w:val="008C6BA4"/>
    <w:rsid w:val="009A7232"/>
    <w:rsid w:val="009C78E7"/>
    <w:rsid w:val="009E45C7"/>
    <w:rsid w:val="00AC53C8"/>
    <w:rsid w:val="00B32719"/>
    <w:rsid w:val="00B46BB5"/>
    <w:rsid w:val="00B6442A"/>
    <w:rsid w:val="00BE7846"/>
    <w:rsid w:val="00C02336"/>
    <w:rsid w:val="00C253B4"/>
    <w:rsid w:val="00C31AEA"/>
    <w:rsid w:val="00CA2A8C"/>
    <w:rsid w:val="00D046D7"/>
    <w:rsid w:val="00D271B9"/>
    <w:rsid w:val="00D34C1A"/>
    <w:rsid w:val="00D61067"/>
    <w:rsid w:val="00DA5404"/>
    <w:rsid w:val="00DB32F6"/>
    <w:rsid w:val="00E023A8"/>
    <w:rsid w:val="00E125B9"/>
    <w:rsid w:val="00E70FC1"/>
    <w:rsid w:val="00EB657F"/>
    <w:rsid w:val="00EE387E"/>
    <w:rsid w:val="00F5493D"/>
    <w:rsid w:val="00FA283C"/>
    <w:rsid w:val="00FA3A37"/>
    <w:rsid w:val="04E3157D"/>
    <w:rsid w:val="0609D889"/>
    <w:rsid w:val="06F51A85"/>
    <w:rsid w:val="0744498E"/>
    <w:rsid w:val="0A04D519"/>
    <w:rsid w:val="0F042879"/>
    <w:rsid w:val="100570BC"/>
    <w:rsid w:val="1407F2BC"/>
    <w:rsid w:val="16801C3E"/>
    <w:rsid w:val="16C2CDEC"/>
    <w:rsid w:val="22B09282"/>
    <w:rsid w:val="2D549558"/>
    <w:rsid w:val="2EF065B9"/>
    <w:rsid w:val="3BCABFE5"/>
    <w:rsid w:val="401EA6B5"/>
    <w:rsid w:val="40230B1F"/>
    <w:rsid w:val="40AA476A"/>
    <w:rsid w:val="416C5FFC"/>
    <w:rsid w:val="4393567D"/>
    <w:rsid w:val="469E7A83"/>
    <w:rsid w:val="4E0406BF"/>
    <w:rsid w:val="54517B15"/>
    <w:rsid w:val="58537CB1"/>
    <w:rsid w:val="58E2FE42"/>
    <w:rsid w:val="5AA3982D"/>
    <w:rsid w:val="62B2A621"/>
    <w:rsid w:val="6B775467"/>
    <w:rsid w:val="7000B799"/>
    <w:rsid w:val="753B38D3"/>
    <w:rsid w:val="78B845A8"/>
    <w:rsid w:val="78C185EE"/>
    <w:rsid w:val="7CF6FEC6"/>
    <w:rsid w:val="7DFA41BB"/>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2.xml><?xml version="1.0" encoding="utf-8"?>
<ds:datastoreItem xmlns:ds="http://schemas.openxmlformats.org/officeDocument/2006/customXml" ds:itemID="{ED6AFD35-5D52-455D-BA6C-D2A7785DEB69}">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0382B761-5F09-4CFC-80B7-8E0364A1B50F}">
  <ds:schemaRefs>
    <ds:schemaRef ds:uri="http://schemas.openxmlformats.org/officeDocument/2006/bibliography"/>
  </ds:schemaRefs>
</ds:datastoreItem>
</file>

<file path=customXml/itemProps4.xml><?xml version="1.0" encoding="utf-8"?>
<ds:datastoreItem xmlns:ds="http://schemas.openxmlformats.org/officeDocument/2006/customXml" ds:itemID="{A069950A-584A-4FD7-825C-315C4EFED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3413</Words>
  <Characters>18720</Characters>
  <Application>Microsoft Office Word</Application>
  <DocSecurity>0</DocSecurity>
  <Lines>156</Lines>
  <Paragraphs>44</Paragraphs>
  <ScaleCrop>false</ScaleCrop>
  <Manager/>
  <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2020-07-16T15:58:00Z</dcterms:created>
  <dcterms:modified xsi:type="dcterms:W3CDTF">2023-01-26T15:15:00Z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2022-05-12T13:46:40Z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60a7881f-7940-45af-852a-d587a869a6fb</vt:lpwstr>
  </property>
  <property fmtid="{D5CDD505-2E9C-101B-9397-08002B2CF9AE}" pid="10" name="MSIP_Label_f9af038e-07b4-4369-a678-c835687cb272_ContentBits">
    <vt:lpwstr>2</vt:lpwstr>
  </property>
</Properties>
</file>